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E21C54" w:rsidRPr="00E21C54" w14:paraId="2DC136D3" w14:textId="77777777" w:rsidTr="00E21C54">
        <w:tc>
          <w:tcPr>
            <w:tcW w:w="3420" w:type="dxa"/>
            <w:tcBorders>
              <w:top w:val="nil"/>
              <w:left w:val="nil"/>
              <w:bottom w:val="nil"/>
              <w:right w:val="nil"/>
            </w:tcBorders>
            <w:shd w:val="clear" w:color="auto" w:fill="auto"/>
            <w:tcMar>
              <w:top w:w="45" w:type="dxa"/>
              <w:left w:w="75" w:type="dxa"/>
              <w:bottom w:w="45" w:type="dxa"/>
              <w:right w:w="75" w:type="dxa"/>
            </w:tcMar>
            <w:hideMark/>
          </w:tcPr>
          <w:p w14:paraId="12219797" w14:textId="77777777" w:rsidR="00E21C54" w:rsidRPr="00E21C54" w:rsidRDefault="00E21C54" w:rsidP="00E21C54">
            <w:pPr>
              <w:jc w:val="center"/>
              <w:rPr>
                <w:rFonts w:ascii="Times New Roman" w:hAnsi="Times New Roman" w:cs="Times New Roman"/>
                <w:sz w:val="20"/>
                <w:szCs w:val="20"/>
                <w:lang w:eastAsia="ru-KZ"/>
              </w:rPr>
            </w:pPr>
            <w:bookmarkStart w:id="0" w:name="_Hlk180579896"/>
            <w:r w:rsidRPr="00E21C54">
              <w:rPr>
                <w:rFonts w:ascii="Times New Roman" w:hAnsi="Times New Roman" w:cs="Times New Roman"/>
                <w:sz w:val="20"/>
                <w:szCs w:val="20"/>
                <w:lang w:eastAsia="ru-KZ"/>
              </w:rPr>
              <w:t>Ветеринариялық құжаттарды</w:t>
            </w:r>
            <w:r w:rsidRPr="00E21C54">
              <w:rPr>
                <w:rFonts w:ascii="Times New Roman" w:hAnsi="Times New Roman" w:cs="Times New Roman"/>
                <w:sz w:val="20"/>
                <w:szCs w:val="20"/>
                <w:lang w:eastAsia="ru-KZ"/>
              </w:rPr>
              <w:br/>
              <w:t>беру қағидалары және олардың</w:t>
            </w:r>
            <w:r w:rsidRPr="00E21C54">
              <w:rPr>
                <w:rFonts w:ascii="Times New Roman" w:hAnsi="Times New Roman" w:cs="Times New Roman"/>
                <w:sz w:val="20"/>
                <w:szCs w:val="20"/>
                <w:lang w:eastAsia="ru-KZ"/>
              </w:rPr>
              <w:br/>
              <w:t>бланкілеріне қойылатын</w:t>
            </w:r>
            <w:r w:rsidRPr="00E21C54">
              <w:rPr>
                <w:rFonts w:ascii="Times New Roman" w:hAnsi="Times New Roman" w:cs="Times New Roman"/>
                <w:sz w:val="20"/>
                <w:szCs w:val="20"/>
                <w:lang w:eastAsia="ru-KZ"/>
              </w:rPr>
              <w:br/>
              <w:t>талаптарға</w:t>
            </w:r>
            <w:r w:rsidRPr="00E21C54">
              <w:rPr>
                <w:rFonts w:ascii="Times New Roman" w:hAnsi="Times New Roman" w:cs="Times New Roman"/>
                <w:sz w:val="20"/>
                <w:szCs w:val="20"/>
                <w:lang w:eastAsia="ru-KZ"/>
              </w:rPr>
              <w:br/>
              <w:t>11-қосымша</w:t>
            </w:r>
          </w:p>
        </w:tc>
      </w:tr>
    </w:tbl>
    <w:p w14:paraId="6F60D4AD" w14:textId="35786AE6" w:rsidR="00E21C54" w:rsidRPr="000215D2" w:rsidRDefault="000215D2" w:rsidP="000215D2">
      <w:pPr>
        <w:spacing w:after="0" w:line="240" w:lineRule="auto"/>
        <w:rPr>
          <w:rFonts w:ascii="Times New Roman" w:hAnsi="Times New Roman" w:cs="Times New Roman"/>
          <w:b/>
          <w:bCs/>
          <w:color w:val="1E1E1E"/>
          <w:sz w:val="24"/>
          <w:szCs w:val="24"/>
          <w:lang w:eastAsia="ru-KZ"/>
        </w:rPr>
      </w:pPr>
      <w:r w:rsidRPr="000215D2">
        <w:rPr>
          <w:rFonts w:ascii="Times New Roman" w:hAnsi="Times New Roman" w:cs="Times New Roman"/>
          <w:b/>
          <w:bCs/>
          <w:color w:val="1E1E1E"/>
          <w:sz w:val="24"/>
          <w:szCs w:val="24"/>
          <w:lang w:eastAsia="ru-KZ"/>
        </w:rPr>
        <w:t>«</w:t>
      </w:r>
      <w:proofErr w:type="spellStart"/>
      <w:r w:rsidR="00E21C54" w:rsidRPr="000215D2">
        <w:rPr>
          <w:rFonts w:ascii="Times New Roman" w:hAnsi="Times New Roman" w:cs="Times New Roman"/>
          <w:b/>
          <w:bCs/>
          <w:color w:val="1E1E1E"/>
          <w:sz w:val="24"/>
          <w:szCs w:val="24"/>
          <w:lang w:eastAsia="ru-KZ"/>
        </w:rPr>
        <w:t>Ветеринариялық</w:t>
      </w:r>
      <w:proofErr w:type="spellEnd"/>
      <w:r w:rsidR="00E21C54" w:rsidRPr="000215D2">
        <w:rPr>
          <w:rFonts w:ascii="Times New Roman" w:hAnsi="Times New Roman" w:cs="Times New Roman"/>
          <w:b/>
          <w:bCs/>
          <w:color w:val="1E1E1E"/>
          <w:sz w:val="24"/>
          <w:szCs w:val="24"/>
          <w:lang w:eastAsia="ru-KZ"/>
        </w:rPr>
        <w:t xml:space="preserve"> анықтамалар беру</w:t>
      </w:r>
      <w:r w:rsidRPr="000215D2">
        <w:rPr>
          <w:rFonts w:ascii="Times New Roman" w:hAnsi="Times New Roman" w:cs="Times New Roman"/>
          <w:b/>
          <w:bCs/>
          <w:color w:val="1E1E1E"/>
          <w:sz w:val="24"/>
          <w:szCs w:val="24"/>
          <w:lang w:eastAsia="ru-KZ"/>
        </w:rPr>
        <w:t>»</w:t>
      </w:r>
      <w:r w:rsidR="00E21C54" w:rsidRPr="000215D2">
        <w:rPr>
          <w:rFonts w:ascii="Times New Roman" w:hAnsi="Times New Roman" w:cs="Times New Roman"/>
          <w:b/>
          <w:bCs/>
          <w:color w:val="1E1E1E"/>
          <w:sz w:val="24"/>
          <w:szCs w:val="24"/>
          <w:lang w:eastAsia="ru-KZ"/>
        </w:rPr>
        <w:t xml:space="preserve"> мемлекеттік қызметін көрсетуге </w:t>
      </w:r>
      <w:proofErr w:type="spellStart"/>
      <w:r w:rsidR="00E21C54" w:rsidRPr="000215D2">
        <w:rPr>
          <w:rFonts w:ascii="Times New Roman" w:hAnsi="Times New Roman" w:cs="Times New Roman"/>
          <w:b/>
          <w:bCs/>
          <w:color w:val="1E1E1E"/>
          <w:sz w:val="24"/>
          <w:szCs w:val="24"/>
          <w:lang w:eastAsia="ru-KZ"/>
        </w:rPr>
        <w:t>қойылатын</w:t>
      </w:r>
      <w:proofErr w:type="spellEnd"/>
      <w:r w:rsidR="00E21C54" w:rsidRPr="000215D2">
        <w:rPr>
          <w:rFonts w:ascii="Times New Roman" w:hAnsi="Times New Roman" w:cs="Times New Roman"/>
          <w:b/>
          <w:bCs/>
          <w:color w:val="1E1E1E"/>
          <w:sz w:val="24"/>
          <w:szCs w:val="24"/>
          <w:lang w:eastAsia="ru-KZ"/>
        </w:rPr>
        <w:t xml:space="preserve"> </w:t>
      </w:r>
      <w:proofErr w:type="spellStart"/>
      <w:r w:rsidR="00E21C54" w:rsidRPr="000215D2">
        <w:rPr>
          <w:rFonts w:ascii="Times New Roman" w:hAnsi="Times New Roman" w:cs="Times New Roman"/>
          <w:b/>
          <w:bCs/>
          <w:color w:val="1E1E1E"/>
          <w:sz w:val="24"/>
          <w:szCs w:val="24"/>
          <w:lang w:eastAsia="ru-KZ"/>
        </w:rPr>
        <w:t>негізгі</w:t>
      </w:r>
      <w:proofErr w:type="spellEnd"/>
      <w:r w:rsidR="00E21C54" w:rsidRPr="000215D2">
        <w:rPr>
          <w:rFonts w:ascii="Times New Roman" w:hAnsi="Times New Roman" w:cs="Times New Roman"/>
          <w:b/>
          <w:bCs/>
          <w:color w:val="1E1E1E"/>
          <w:sz w:val="24"/>
          <w:szCs w:val="24"/>
          <w:lang w:eastAsia="ru-KZ"/>
        </w:rPr>
        <w:t xml:space="preserve"> </w:t>
      </w:r>
      <w:proofErr w:type="spellStart"/>
      <w:r w:rsidR="00E21C54" w:rsidRPr="000215D2">
        <w:rPr>
          <w:rFonts w:ascii="Times New Roman" w:hAnsi="Times New Roman" w:cs="Times New Roman"/>
          <w:b/>
          <w:bCs/>
          <w:color w:val="1E1E1E"/>
          <w:sz w:val="24"/>
          <w:szCs w:val="24"/>
          <w:lang w:eastAsia="ru-KZ"/>
        </w:rPr>
        <w:t>талаптардың</w:t>
      </w:r>
      <w:proofErr w:type="spellEnd"/>
      <w:r w:rsidR="00E21C54" w:rsidRPr="000215D2">
        <w:rPr>
          <w:rFonts w:ascii="Times New Roman" w:hAnsi="Times New Roman" w:cs="Times New Roman"/>
          <w:b/>
          <w:bCs/>
          <w:color w:val="1E1E1E"/>
          <w:sz w:val="24"/>
          <w:szCs w:val="24"/>
          <w:lang w:eastAsia="ru-KZ"/>
        </w:rPr>
        <w:t xml:space="preserve"> </w:t>
      </w:r>
      <w:proofErr w:type="spellStart"/>
      <w:r w:rsidR="00E21C54" w:rsidRPr="000215D2">
        <w:rPr>
          <w:rFonts w:ascii="Times New Roman" w:hAnsi="Times New Roman" w:cs="Times New Roman"/>
          <w:b/>
          <w:bCs/>
          <w:color w:val="1E1E1E"/>
          <w:sz w:val="24"/>
          <w:szCs w:val="24"/>
          <w:lang w:eastAsia="ru-KZ"/>
        </w:rPr>
        <w:t>тізбесі</w:t>
      </w:r>
      <w:proofErr w:type="spellEnd"/>
    </w:p>
    <w:tbl>
      <w:tblPr>
        <w:tblStyle w:val="a5"/>
        <w:tblW w:w="9351" w:type="dxa"/>
        <w:tblLook w:val="04A0" w:firstRow="1" w:lastRow="0" w:firstColumn="1" w:lastColumn="0" w:noHBand="0" w:noVBand="1"/>
      </w:tblPr>
      <w:tblGrid>
        <w:gridCol w:w="416"/>
        <w:gridCol w:w="3840"/>
        <w:gridCol w:w="5095"/>
      </w:tblGrid>
      <w:tr w:rsidR="00E21C54" w:rsidRPr="00E21C54" w14:paraId="05AA6ACC" w14:textId="77777777" w:rsidTr="00E21C54">
        <w:trPr>
          <w:trHeight w:val="1545"/>
        </w:trPr>
        <w:tc>
          <w:tcPr>
            <w:tcW w:w="416" w:type="dxa"/>
            <w:hideMark/>
          </w:tcPr>
          <w:p w14:paraId="474FEAAF" w14:textId="77777777" w:rsidR="00E21C54" w:rsidRPr="00E21C54" w:rsidRDefault="00E21C54" w:rsidP="00E21C54">
            <w:pPr>
              <w:rPr>
                <w:rFonts w:ascii="Times New Roman" w:hAnsi="Times New Roman" w:cs="Times New Roman"/>
                <w:b/>
                <w:bCs/>
                <w:sz w:val="20"/>
                <w:szCs w:val="20"/>
              </w:rPr>
            </w:pPr>
            <w:r w:rsidRPr="00E21C54">
              <w:rPr>
                <w:rFonts w:ascii="Times New Roman" w:hAnsi="Times New Roman" w:cs="Times New Roman"/>
                <w:b/>
                <w:bCs/>
                <w:sz w:val="20"/>
                <w:szCs w:val="20"/>
              </w:rPr>
              <w:t>1</w:t>
            </w:r>
          </w:p>
        </w:tc>
        <w:tc>
          <w:tcPr>
            <w:tcW w:w="3840" w:type="dxa"/>
            <w:hideMark/>
          </w:tcPr>
          <w:p w14:paraId="5FEB03CE" w14:textId="77777777" w:rsidR="00E21C54" w:rsidRPr="00E21C54" w:rsidRDefault="00E21C54">
            <w:pPr>
              <w:rPr>
                <w:rFonts w:ascii="Times New Roman" w:hAnsi="Times New Roman" w:cs="Times New Roman"/>
                <w:b/>
                <w:bCs/>
                <w:sz w:val="20"/>
                <w:szCs w:val="20"/>
              </w:rPr>
            </w:pPr>
            <w:r w:rsidRPr="00E21C54">
              <w:rPr>
                <w:rFonts w:ascii="Times New Roman" w:hAnsi="Times New Roman" w:cs="Times New Roman"/>
                <w:b/>
                <w:bCs/>
                <w:sz w:val="20"/>
                <w:szCs w:val="20"/>
              </w:rPr>
              <w:t>Көрсетілетін қызметті берушінің атауы</w:t>
            </w:r>
          </w:p>
        </w:tc>
        <w:tc>
          <w:tcPr>
            <w:tcW w:w="5095" w:type="dxa"/>
            <w:hideMark/>
          </w:tcPr>
          <w:p w14:paraId="55FDD392" w14:textId="77777777" w:rsidR="00E21C54" w:rsidRPr="00E21C54" w:rsidRDefault="00E21C54">
            <w:pPr>
              <w:rPr>
                <w:rFonts w:ascii="Times New Roman" w:hAnsi="Times New Roman" w:cs="Times New Roman"/>
                <w:b/>
                <w:bCs/>
                <w:sz w:val="20"/>
                <w:szCs w:val="20"/>
              </w:rPr>
            </w:pPr>
            <w:r w:rsidRPr="00E21C54">
              <w:rPr>
                <w:rFonts w:ascii="Times New Roman" w:hAnsi="Times New Roman" w:cs="Times New Roman"/>
                <w:b/>
                <w:bCs/>
                <w:sz w:val="20"/>
                <w:szCs w:val="20"/>
              </w:rPr>
              <w:t>Мемлекеттік көрсетілетін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tc>
      </w:tr>
      <w:tr w:rsidR="00E21C54" w:rsidRPr="00E21C54" w14:paraId="2733DB4D" w14:textId="77777777" w:rsidTr="00E21C54">
        <w:trPr>
          <w:trHeight w:val="300"/>
        </w:trPr>
        <w:tc>
          <w:tcPr>
            <w:tcW w:w="416" w:type="dxa"/>
            <w:vMerge w:val="restart"/>
            <w:hideMark/>
          </w:tcPr>
          <w:p w14:paraId="75CFD704"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t>2</w:t>
            </w:r>
          </w:p>
        </w:tc>
        <w:tc>
          <w:tcPr>
            <w:tcW w:w="3840" w:type="dxa"/>
            <w:vMerge w:val="restart"/>
            <w:hideMark/>
          </w:tcPr>
          <w:p w14:paraId="4178BC86"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Мемлекеттік қызметті ұсыну тәсілдері</w:t>
            </w:r>
          </w:p>
        </w:tc>
        <w:tc>
          <w:tcPr>
            <w:tcW w:w="5095" w:type="dxa"/>
            <w:hideMark/>
          </w:tcPr>
          <w:p w14:paraId="4FE53520"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1) көрсетілетін қызметті беруші;</w:t>
            </w:r>
          </w:p>
        </w:tc>
      </w:tr>
      <w:tr w:rsidR="00E21C54" w:rsidRPr="00E21C54" w14:paraId="5A2FFCDE" w14:textId="77777777" w:rsidTr="00E21C54">
        <w:trPr>
          <w:trHeight w:val="525"/>
        </w:trPr>
        <w:tc>
          <w:tcPr>
            <w:tcW w:w="416" w:type="dxa"/>
            <w:vMerge/>
            <w:hideMark/>
          </w:tcPr>
          <w:p w14:paraId="0B70E82D" w14:textId="77777777" w:rsidR="00E21C54" w:rsidRPr="00E21C54" w:rsidRDefault="00E21C54">
            <w:pPr>
              <w:rPr>
                <w:rFonts w:ascii="Times New Roman" w:hAnsi="Times New Roman" w:cs="Times New Roman"/>
                <w:sz w:val="20"/>
                <w:szCs w:val="20"/>
              </w:rPr>
            </w:pPr>
          </w:p>
        </w:tc>
        <w:tc>
          <w:tcPr>
            <w:tcW w:w="3840" w:type="dxa"/>
            <w:vMerge/>
            <w:hideMark/>
          </w:tcPr>
          <w:p w14:paraId="0587B99A" w14:textId="77777777" w:rsidR="00E21C54" w:rsidRPr="00E21C54" w:rsidRDefault="00E21C54">
            <w:pPr>
              <w:rPr>
                <w:rFonts w:ascii="Times New Roman" w:hAnsi="Times New Roman" w:cs="Times New Roman"/>
                <w:sz w:val="20"/>
                <w:szCs w:val="20"/>
              </w:rPr>
            </w:pPr>
          </w:p>
        </w:tc>
        <w:tc>
          <w:tcPr>
            <w:tcW w:w="5095" w:type="dxa"/>
            <w:hideMark/>
          </w:tcPr>
          <w:p w14:paraId="42E805B6"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2) "электрондық үкіметтің" www. egov. kz веб-порталы (бұдан әрі – портал).</w:t>
            </w:r>
          </w:p>
        </w:tc>
      </w:tr>
      <w:tr w:rsidR="00E21C54" w:rsidRPr="00E21C54" w14:paraId="3A705D63" w14:textId="77777777" w:rsidTr="00E21C54">
        <w:trPr>
          <w:trHeight w:val="300"/>
        </w:trPr>
        <w:tc>
          <w:tcPr>
            <w:tcW w:w="416" w:type="dxa"/>
            <w:hideMark/>
          </w:tcPr>
          <w:p w14:paraId="7E04C41C"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t>3</w:t>
            </w:r>
          </w:p>
        </w:tc>
        <w:tc>
          <w:tcPr>
            <w:tcW w:w="3840" w:type="dxa"/>
            <w:hideMark/>
          </w:tcPr>
          <w:p w14:paraId="17E462DB"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Мемлекеттік қызмет көрсету мерзімі</w:t>
            </w:r>
          </w:p>
        </w:tc>
        <w:tc>
          <w:tcPr>
            <w:tcW w:w="5095" w:type="dxa"/>
            <w:hideMark/>
          </w:tcPr>
          <w:p w14:paraId="2FB128A0"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1 (бір) жұмыс күні ішінде.</w:t>
            </w:r>
          </w:p>
        </w:tc>
      </w:tr>
      <w:tr w:rsidR="00E21C54" w:rsidRPr="00E21C54" w14:paraId="2B5FC05D" w14:textId="77777777" w:rsidTr="00E21C54">
        <w:trPr>
          <w:trHeight w:val="525"/>
        </w:trPr>
        <w:tc>
          <w:tcPr>
            <w:tcW w:w="416" w:type="dxa"/>
            <w:hideMark/>
          </w:tcPr>
          <w:p w14:paraId="03BB81F3"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t>4</w:t>
            </w:r>
          </w:p>
        </w:tc>
        <w:tc>
          <w:tcPr>
            <w:tcW w:w="3840" w:type="dxa"/>
            <w:hideMark/>
          </w:tcPr>
          <w:p w14:paraId="4B74F8BB"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Мемлекеттік қызметті көрсету нысаны</w:t>
            </w:r>
          </w:p>
        </w:tc>
        <w:tc>
          <w:tcPr>
            <w:tcW w:w="5095" w:type="dxa"/>
            <w:hideMark/>
          </w:tcPr>
          <w:p w14:paraId="6176F346"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Электрондық (ішінара автоматтандырылған)/қағаз түрінде.</w:t>
            </w:r>
          </w:p>
        </w:tc>
      </w:tr>
      <w:tr w:rsidR="00E21C54" w:rsidRPr="00E21C54" w14:paraId="2D1110ED" w14:textId="77777777" w:rsidTr="00E21C54">
        <w:trPr>
          <w:trHeight w:val="780"/>
        </w:trPr>
        <w:tc>
          <w:tcPr>
            <w:tcW w:w="416" w:type="dxa"/>
            <w:hideMark/>
          </w:tcPr>
          <w:p w14:paraId="136373E6"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t>5</w:t>
            </w:r>
          </w:p>
        </w:tc>
        <w:tc>
          <w:tcPr>
            <w:tcW w:w="3840" w:type="dxa"/>
            <w:hideMark/>
          </w:tcPr>
          <w:p w14:paraId="6961F64D"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Мемлекеттік қызметті көрсету нәтижесі</w:t>
            </w:r>
          </w:p>
        </w:tc>
        <w:tc>
          <w:tcPr>
            <w:tcW w:w="5095" w:type="dxa"/>
            <w:hideMark/>
          </w:tcPr>
          <w:p w14:paraId="6E32C734"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Ветеринариялық анықтама немесе мемлекеттік қызмет көрсетуден бас тарту туралы уәжді жауап.</w:t>
            </w:r>
          </w:p>
        </w:tc>
      </w:tr>
      <w:tr w:rsidR="00E21C54" w:rsidRPr="00E21C54" w14:paraId="1769AB3E" w14:textId="77777777" w:rsidTr="00E21C54">
        <w:trPr>
          <w:trHeight w:val="1290"/>
        </w:trPr>
        <w:tc>
          <w:tcPr>
            <w:tcW w:w="416" w:type="dxa"/>
            <w:hideMark/>
          </w:tcPr>
          <w:p w14:paraId="02C31178" w14:textId="77777777" w:rsidR="00E21C54" w:rsidRPr="00E21C54" w:rsidRDefault="00E21C54">
            <w:pPr>
              <w:rPr>
                <w:rFonts w:ascii="Times New Roman" w:hAnsi="Times New Roman" w:cs="Times New Roman"/>
                <w:sz w:val="20"/>
                <w:szCs w:val="20"/>
              </w:rPr>
            </w:pPr>
          </w:p>
        </w:tc>
        <w:tc>
          <w:tcPr>
            <w:tcW w:w="3840" w:type="dxa"/>
            <w:hideMark/>
          </w:tcPr>
          <w:p w14:paraId="1081D302"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095" w:type="dxa"/>
            <w:hideMark/>
          </w:tcPr>
          <w:p w14:paraId="5F889FDC"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Тегін.</w:t>
            </w:r>
          </w:p>
        </w:tc>
      </w:tr>
      <w:tr w:rsidR="00E21C54" w:rsidRPr="00E21C54" w14:paraId="3EBD9999" w14:textId="77777777" w:rsidTr="00E21C54">
        <w:trPr>
          <w:trHeight w:val="1800"/>
        </w:trPr>
        <w:tc>
          <w:tcPr>
            <w:tcW w:w="416" w:type="dxa"/>
            <w:vMerge w:val="restart"/>
            <w:hideMark/>
          </w:tcPr>
          <w:p w14:paraId="4BDB27B7"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t>7</w:t>
            </w:r>
          </w:p>
        </w:tc>
        <w:tc>
          <w:tcPr>
            <w:tcW w:w="3840" w:type="dxa"/>
            <w:vMerge w:val="restart"/>
            <w:hideMark/>
          </w:tcPr>
          <w:p w14:paraId="318F682E"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Көрсетілетін қызметті берушінің және ақпарат объектілерінің жұмыс кестесі</w:t>
            </w:r>
          </w:p>
        </w:tc>
        <w:tc>
          <w:tcPr>
            <w:tcW w:w="5095" w:type="dxa"/>
            <w:hideMark/>
          </w:tcPr>
          <w:p w14:paraId="659C783D"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rsidR="00E21C54" w:rsidRPr="00E21C54" w14:paraId="1E9E2669" w14:textId="77777777" w:rsidTr="00E21C54">
        <w:trPr>
          <w:trHeight w:val="780"/>
        </w:trPr>
        <w:tc>
          <w:tcPr>
            <w:tcW w:w="416" w:type="dxa"/>
            <w:vMerge/>
            <w:hideMark/>
          </w:tcPr>
          <w:p w14:paraId="0ABA4978" w14:textId="77777777" w:rsidR="00E21C54" w:rsidRPr="00E21C54" w:rsidRDefault="00E21C54">
            <w:pPr>
              <w:rPr>
                <w:rFonts w:ascii="Times New Roman" w:hAnsi="Times New Roman" w:cs="Times New Roman"/>
                <w:sz w:val="20"/>
                <w:szCs w:val="20"/>
              </w:rPr>
            </w:pPr>
          </w:p>
        </w:tc>
        <w:tc>
          <w:tcPr>
            <w:tcW w:w="3840" w:type="dxa"/>
            <w:vMerge/>
            <w:hideMark/>
          </w:tcPr>
          <w:p w14:paraId="27A12DA1" w14:textId="77777777" w:rsidR="00E21C54" w:rsidRPr="00E21C54" w:rsidRDefault="00E21C54">
            <w:pPr>
              <w:rPr>
                <w:rFonts w:ascii="Times New Roman" w:hAnsi="Times New Roman" w:cs="Times New Roman"/>
                <w:sz w:val="20"/>
                <w:szCs w:val="20"/>
              </w:rPr>
            </w:pPr>
          </w:p>
        </w:tc>
        <w:tc>
          <w:tcPr>
            <w:tcW w:w="5095" w:type="dxa"/>
            <w:hideMark/>
          </w:tcPr>
          <w:p w14:paraId="6D603355"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2) портал – жөндеу жұмыстарын жүргізуге байланысты техникалық үзілістерді қоспағанда, тәулік бойы;</w:t>
            </w:r>
          </w:p>
        </w:tc>
      </w:tr>
      <w:tr w:rsidR="00E21C54" w:rsidRPr="00E21C54" w14:paraId="148D80ED" w14:textId="77777777" w:rsidTr="00E21C54">
        <w:trPr>
          <w:trHeight w:val="2055"/>
        </w:trPr>
        <w:tc>
          <w:tcPr>
            <w:tcW w:w="416" w:type="dxa"/>
            <w:vMerge/>
            <w:hideMark/>
          </w:tcPr>
          <w:p w14:paraId="34345E97" w14:textId="77777777" w:rsidR="00E21C54" w:rsidRPr="00E21C54" w:rsidRDefault="00E21C54">
            <w:pPr>
              <w:rPr>
                <w:rFonts w:ascii="Times New Roman" w:hAnsi="Times New Roman" w:cs="Times New Roman"/>
                <w:sz w:val="20"/>
                <w:szCs w:val="20"/>
              </w:rPr>
            </w:pPr>
          </w:p>
        </w:tc>
        <w:tc>
          <w:tcPr>
            <w:tcW w:w="3840" w:type="dxa"/>
            <w:vMerge/>
            <w:hideMark/>
          </w:tcPr>
          <w:p w14:paraId="581D9587" w14:textId="77777777" w:rsidR="00E21C54" w:rsidRPr="00E21C54" w:rsidRDefault="00E21C54">
            <w:pPr>
              <w:rPr>
                <w:rFonts w:ascii="Times New Roman" w:hAnsi="Times New Roman" w:cs="Times New Roman"/>
                <w:sz w:val="20"/>
                <w:szCs w:val="20"/>
              </w:rPr>
            </w:pPr>
          </w:p>
        </w:tc>
        <w:tc>
          <w:tcPr>
            <w:tcW w:w="5095" w:type="dxa"/>
            <w:hideMark/>
          </w:tcPr>
          <w:p w14:paraId="01FE519C"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Көрсетілетін қызметті алушы жұмыс уақыты аяқталғаннан кейін, Қазақстан Республикасы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rsidR="00E21C54" w:rsidRPr="00E21C54" w14:paraId="491F7F0C" w14:textId="77777777" w:rsidTr="00E21C54">
        <w:trPr>
          <w:trHeight w:val="2310"/>
        </w:trPr>
        <w:tc>
          <w:tcPr>
            <w:tcW w:w="416" w:type="dxa"/>
            <w:vMerge/>
            <w:hideMark/>
          </w:tcPr>
          <w:p w14:paraId="1397C0DF" w14:textId="77777777" w:rsidR="00E21C54" w:rsidRPr="00E21C54" w:rsidRDefault="00E21C54">
            <w:pPr>
              <w:rPr>
                <w:rFonts w:ascii="Times New Roman" w:hAnsi="Times New Roman" w:cs="Times New Roman"/>
                <w:sz w:val="20"/>
                <w:szCs w:val="20"/>
              </w:rPr>
            </w:pPr>
          </w:p>
        </w:tc>
        <w:tc>
          <w:tcPr>
            <w:tcW w:w="3840" w:type="dxa"/>
            <w:vMerge/>
            <w:hideMark/>
          </w:tcPr>
          <w:p w14:paraId="3FCEDB0B" w14:textId="77777777" w:rsidR="00E21C54" w:rsidRPr="00E21C54" w:rsidRDefault="00E21C54">
            <w:pPr>
              <w:rPr>
                <w:rFonts w:ascii="Times New Roman" w:hAnsi="Times New Roman" w:cs="Times New Roman"/>
                <w:sz w:val="20"/>
                <w:szCs w:val="20"/>
              </w:rPr>
            </w:pPr>
          </w:p>
        </w:tc>
        <w:tc>
          <w:tcPr>
            <w:tcW w:w="5095" w:type="dxa"/>
            <w:hideMark/>
          </w:tcPr>
          <w:p w14:paraId="7DB5F907"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Өтінішті қабылдау және мемлекеттік қызметті көрсету нәтижесін беру жұмыс уақытының белгіленген ұзақтығынан тыс уақытта қызмет берушімен жұмыс уақытының кестесіне сәйкес белгіленеді. Мемлекеттік қызмет алдын ала жазылусыз және жеделдетіп қызмет көрсетусіз кезек күту тәртібімен көрсетіледі.</w:t>
            </w:r>
          </w:p>
        </w:tc>
      </w:tr>
      <w:tr w:rsidR="00E21C54" w:rsidRPr="00E21C54" w14:paraId="144F1B8E" w14:textId="77777777" w:rsidTr="00E21C54">
        <w:trPr>
          <w:trHeight w:val="300"/>
        </w:trPr>
        <w:tc>
          <w:tcPr>
            <w:tcW w:w="416" w:type="dxa"/>
            <w:vMerge w:val="restart"/>
            <w:hideMark/>
          </w:tcPr>
          <w:p w14:paraId="5859D2CA"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lastRenderedPageBreak/>
              <w:t>8</w:t>
            </w:r>
          </w:p>
        </w:tc>
        <w:tc>
          <w:tcPr>
            <w:tcW w:w="3840" w:type="dxa"/>
            <w:vMerge w:val="restart"/>
            <w:hideMark/>
          </w:tcPr>
          <w:p w14:paraId="08F86AA6"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Мемлекеттік қызмет көрсету үшін көрсетілетін қызметті алушыдан талап етілетін құжаттар мен мәліметтер тізбесі</w:t>
            </w:r>
          </w:p>
        </w:tc>
        <w:tc>
          <w:tcPr>
            <w:tcW w:w="5095" w:type="dxa"/>
            <w:hideMark/>
          </w:tcPr>
          <w:p w14:paraId="3D201EEC"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көрсетілетін қызметті берушіге:</w:t>
            </w:r>
          </w:p>
        </w:tc>
      </w:tr>
      <w:tr w:rsidR="00E21C54" w:rsidRPr="00E21C54" w14:paraId="1ABAE1D3" w14:textId="77777777" w:rsidTr="00D63473">
        <w:trPr>
          <w:trHeight w:val="3597"/>
        </w:trPr>
        <w:tc>
          <w:tcPr>
            <w:tcW w:w="416" w:type="dxa"/>
            <w:vMerge/>
            <w:hideMark/>
          </w:tcPr>
          <w:p w14:paraId="39E0C591" w14:textId="77777777" w:rsidR="00E21C54" w:rsidRPr="00E21C54" w:rsidRDefault="00E21C54">
            <w:pPr>
              <w:rPr>
                <w:rFonts w:ascii="Times New Roman" w:hAnsi="Times New Roman" w:cs="Times New Roman"/>
                <w:sz w:val="20"/>
                <w:szCs w:val="20"/>
              </w:rPr>
            </w:pPr>
          </w:p>
        </w:tc>
        <w:tc>
          <w:tcPr>
            <w:tcW w:w="3840" w:type="dxa"/>
            <w:vMerge/>
            <w:hideMark/>
          </w:tcPr>
          <w:p w14:paraId="7F08213E" w14:textId="77777777" w:rsidR="00E21C54" w:rsidRPr="00E21C54" w:rsidRDefault="00E21C54">
            <w:pPr>
              <w:rPr>
                <w:rFonts w:ascii="Times New Roman" w:hAnsi="Times New Roman" w:cs="Times New Roman"/>
                <w:sz w:val="20"/>
                <w:szCs w:val="20"/>
              </w:rPr>
            </w:pPr>
          </w:p>
        </w:tc>
        <w:tc>
          <w:tcPr>
            <w:tcW w:w="5095" w:type="dxa"/>
            <w:hideMark/>
          </w:tcPr>
          <w:p w14:paraId="75F031FE" w14:textId="77777777" w:rsidR="00E21C54" w:rsidRPr="00E21C54" w:rsidRDefault="00E21C54">
            <w:pPr>
              <w:rPr>
                <w:rFonts w:ascii="Times New Roman" w:hAnsi="Times New Roman" w:cs="Times New Roman"/>
                <w:sz w:val="20"/>
                <w:szCs w:val="20"/>
                <w:u w:val="single"/>
              </w:rPr>
            </w:pPr>
            <w:hyperlink r:id="rId4" w:anchor="z1" w:history="1">
              <w:r w:rsidRPr="00E21C54">
                <w:rPr>
                  <w:rStyle w:val="a3"/>
                  <w:rFonts w:ascii="Times New Roman" w:hAnsi="Times New Roman" w:cs="Times New Roman"/>
                  <w:sz w:val="20"/>
                  <w:szCs w:val="20"/>
                </w:rPr>
                <w:t>1) Қазақстан Республикасы Ауыл шаруашылығы министрінің 2015 жылғы 21 мамырдағы № 7-1/453 бұйрығымен (Нормативтік құқықтық актілерді мемлекеттік тіркеу тізілімінде № 11898 болып тіркелген) бекітілген ветеринариялық құжаттарды беру және олардың бланкілеріне қойылатын талаптарды бекіту туралы Қағидаларға (бұдан әрі – Қағидалар) 12-қосымшаға сәйкес нысан бойынша өтініш (жануардың ветеринариялық паспорты мен жеке нөмірінің болуын, ветеринариялық тексеру нәтижелерін, тиісті әкімшілік-аумақтық бірліктің аумағындағы эпизоотиялық жағдайды, ауыл шаруашылығы жануарларын бірдейлендіру жөніндегі дерекқорда немесе одан үзінді көшірмеде бар жануарлар туралы мәліметтерді негізге ала отырып);</w:t>
              </w:r>
            </w:hyperlink>
          </w:p>
        </w:tc>
      </w:tr>
      <w:tr w:rsidR="00E21C54" w:rsidRPr="00E21C54" w14:paraId="01FC50E8" w14:textId="77777777" w:rsidTr="00E21C54">
        <w:trPr>
          <w:trHeight w:val="6000"/>
        </w:trPr>
        <w:tc>
          <w:tcPr>
            <w:tcW w:w="416" w:type="dxa"/>
            <w:vMerge/>
            <w:hideMark/>
          </w:tcPr>
          <w:p w14:paraId="0E761B92" w14:textId="77777777" w:rsidR="00E21C54" w:rsidRPr="00E21C54" w:rsidRDefault="00E21C54">
            <w:pPr>
              <w:rPr>
                <w:rFonts w:ascii="Times New Roman" w:hAnsi="Times New Roman" w:cs="Times New Roman"/>
                <w:sz w:val="20"/>
                <w:szCs w:val="20"/>
              </w:rPr>
            </w:pPr>
          </w:p>
        </w:tc>
        <w:tc>
          <w:tcPr>
            <w:tcW w:w="3840" w:type="dxa"/>
            <w:vMerge/>
            <w:hideMark/>
          </w:tcPr>
          <w:p w14:paraId="640C6131" w14:textId="77777777" w:rsidR="00E21C54" w:rsidRPr="00E21C54" w:rsidRDefault="00E21C54">
            <w:pPr>
              <w:rPr>
                <w:rFonts w:ascii="Times New Roman" w:hAnsi="Times New Roman" w:cs="Times New Roman"/>
                <w:sz w:val="20"/>
                <w:szCs w:val="20"/>
              </w:rPr>
            </w:pPr>
          </w:p>
        </w:tc>
        <w:tc>
          <w:tcPr>
            <w:tcW w:w="5095" w:type="dxa"/>
            <w:hideMark/>
          </w:tcPr>
          <w:p w14:paraId="49F974A2" w14:textId="77777777" w:rsidR="00E21C54" w:rsidRPr="00E21C54" w:rsidRDefault="00E21C54">
            <w:pPr>
              <w:rPr>
                <w:rFonts w:ascii="Times New Roman" w:hAnsi="Times New Roman" w:cs="Times New Roman"/>
                <w:sz w:val="20"/>
                <w:szCs w:val="20"/>
                <w:u w:val="single"/>
              </w:rPr>
            </w:pPr>
            <w:hyperlink r:id="rId5" w:anchor="z1" w:history="1">
              <w:r w:rsidRPr="00E21C54">
                <w:rPr>
                  <w:rStyle w:val="a3"/>
                  <w:rFonts w:ascii="Times New Roman" w:hAnsi="Times New Roman" w:cs="Times New Roman"/>
                  <w:sz w:val="20"/>
                  <w:szCs w:val="20"/>
                </w:rPr>
                <w:t>2) балықтарды және басқа да су жануарларын (тірі, жас, салқындатылған, мұздатылған балық, сондай-ақ шаяндар, гаммарус, салина артемиясы (цисталар)) бес килограммнан астам тасымалдау кезінде ауланған жері туралы анықтаманың көшірмесі –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бұйрығымен (Нормативтік құқықтық актілерді мемлекеттік тіркеу тізілімінде № 14117 болып тіркелген) белгіленген туралы анықтаманың көшірмесі (бұдан әрі – ауланған жері туралы анықтама);</w:t>
              </w:r>
            </w:hyperlink>
          </w:p>
        </w:tc>
      </w:tr>
      <w:tr w:rsidR="00E21C54" w:rsidRPr="00E21C54" w14:paraId="016733A6" w14:textId="77777777" w:rsidTr="00E21C54">
        <w:trPr>
          <w:trHeight w:val="3075"/>
        </w:trPr>
        <w:tc>
          <w:tcPr>
            <w:tcW w:w="416" w:type="dxa"/>
            <w:vMerge/>
            <w:hideMark/>
          </w:tcPr>
          <w:p w14:paraId="47B896E4" w14:textId="77777777" w:rsidR="00E21C54" w:rsidRPr="00E21C54" w:rsidRDefault="00E21C54">
            <w:pPr>
              <w:rPr>
                <w:rFonts w:ascii="Times New Roman" w:hAnsi="Times New Roman" w:cs="Times New Roman"/>
                <w:sz w:val="20"/>
                <w:szCs w:val="20"/>
              </w:rPr>
            </w:pPr>
          </w:p>
        </w:tc>
        <w:tc>
          <w:tcPr>
            <w:tcW w:w="3840" w:type="dxa"/>
            <w:vMerge/>
            <w:hideMark/>
          </w:tcPr>
          <w:p w14:paraId="0F819508" w14:textId="77777777" w:rsidR="00E21C54" w:rsidRPr="00E21C54" w:rsidRDefault="00E21C54">
            <w:pPr>
              <w:rPr>
                <w:rFonts w:ascii="Times New Roman" w:hAnsi="Times New Roman" w:cs="Times New Roman"/>
                <w:sz w:val="20"/>
                <w:szCs w:val="20"/>
              </w:rPr>
            </w:pPr>
          </w:p>
        </w:tc>
        <w:tc>
          <w:tcPr>
            <w:tcW w:w="5095" w:type="dxa"/>
            <w:hideMark/>
          </w:tcPr>
          <w:p w14:paraId="793F031C"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3)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 Қазақстан Республикасының аумағы бойынша өткізу кезінде-ветеринариялық – санитариялық бақылау және қадағалау объектісі әкелінген ветеринариялық құжаттың көшірмесі;</w:t>
            </w:r>
          </w:p>
        </w:tc>
      </w:tr>
      <w:tr w:rsidR="00E21C54" w:rsidRPr="00E21C54" w14:paraId="32FFD95A" w14:textId="77777777" w:rsidTr="00E21C54">
        <w:trPr>
          <w:trHeight w:val="300"/>
        </w:trPr>
        <w:tc>
          <w:tcPr>
            <w:tcW w:w="416" w:type="dxa"/>
            <w:vMerge/>
            <w:hideMark/>
          </w:tcPr>
          <w:p w14:paraId="6F351F20" w14:textId="77777777" w:rsidR="00E21C54" w:rsidRPr="00E21C54" w:rsidRDefault="00E21C54">
            <w:pPr>
              <w:rPr>
                <w:rFonts w:ascii="Times New Roman" w:hAnsi="Times New Roman" w:cs="Times New Roman"/>
                <w:sz w:val="20"/>
                <w:szCs w:val="20"/>
              </w:rPr>
            </w:pPr>
          </w:p>
        </w:tc>
        <w:tc>
          <w:tcPr>
            <w:tcW w:w="3840" w:type="dxa"/>
            <w:vMerge/>
            <w:hideMark/>
          </w:tcPr>
          <w:p w14:paraId="63F7F4D4" w14:textId="77777777" w:rsidR="00E21C54" w:rsidRPr="00E21C54" w:rsidRDefault="00E21C54">
            <w:pPr>
              <w:rPr>
                <w:rFonts w:ascii="Times New Roman" w:hAnsi="Times New Roman" w:cs="Times New Roman"/>
                <w:sz w:val="20"/>
                <w:szCs w:val="20"/>
              </w:rPr>
            </w:pPr>
          </w:p>
        </w:tc>
        <w:tc>
          <w:tcPr>
            <w:tcW w:w="5095" w:type="dxa"/>
            <w:hideMark/>
          </w:tcPr>
          <w:p w14:paraId="3A78451A"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порталға:</w:t>
            </w:r>
          </w:p>
        </w:tc>
      </w:tr>
      <w:tr w:rsidR="00E21C54" w:rsidRPr="00E21C54" w14:paraId="57A084F1" w14:textId="77777777" w:rsidTr="00E21C54">
        <w:trPr>
          <w:trHeight w:val="1290"/>
        </w:trPr>
        <w:tc>
          <w:tcPr>
            <w:tcW w:w="416" w:type="dxa"/>
            <w:vMerge/>
            <w:hideMark/>
          </w:tcPr>
          <w:p w14:paraId="1C42228C" w14:textId="77777777" w:rsidR="00E21C54" w:rsidRPr="00E21C54" w:rsidRDefault="00E21C54">
            <w:pPr>
              <w:rPr>
                <w:rFonts w:ascii="Times New Roman" w:hAnsi="Times New Roman" w:cs="Times New Roman"/>
                <w:sz w:val="20"/>
                <w:szCs w:val="20"/>
              </w:rPr>
            </w:pPr>
          </w:p>
        </w:tc>
        <w:tc>
          <w:tcPr>
            <w:tcW w:w="3840" w:type="dxa"/>
            <w:vMerge/>
            <w:hideMark/>
          </w:tcPr>
          <w:p w14:paraId="303407F6" w14:textId="77777777" w:rsidR="00E21C54" w:rsidRPr="00E21C54" w:rsidRDefault="00E21C54">
            <w:pPr>
              <w:rPr>
                <w:rFonts w:ascii="Times New Roman" w:hAnsi="Times New Roman" w:cs="Times New Roman"/>
                <w:sz w:val="20"/>
                <w:szCs w:val="20"/>
              </w:rPr>
            </w:pPr>
          </w:p>
        </w:tc>
        <w:tc>
          <w:tcPr>
            <w:tcW w:w="5095" w:type="dxa"/>
            <w:hideMark/>
          </w:tcPr>
          <w:p w14:paraId="57223D8F"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1) Қағидаларға 12-қосымшаға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tc>
      </w:tr>
      <w:tr w:rsidR="00E21C54" w:rsidRPr="00E21C54" w14:paraId="1CF3F7E0" w14:textId="77777777" w:rsidTr="00E21C54">
        <w:trPr>
          <w:trHeight w:val="1800"/>
        </w:trPr>
        <w:tc>
          <w:tcPr>
            <w:tcW w:w="416" w:type="dxa"/>
            <w:vMerge/>
            <w:hideMark/>
          </w:tcPr>
          <w:p w14:paraId="44190444" w14:textId="77777777" w:rsidR="00E21C54" w:rsidRPr="00E21C54" w:rsidRDefault="00E21C54">
            <w:pPr>
              <w:rPr>
                <w:rFonts w:ascii="Times New Roman" w:hAnsi="Times New Roman" w:cs="Times New Roman"/>
                <w:sz w:val="20"/>
                <w:szCs w:val="20"/>
              </w:rPr>
            </w:pPr>
          </w:p>
        </w:tc>
        <w:tc>
          <w:tcPr>
            <w:tcW w:w="3840" w:type="dxa"/>
            <w:vMerge/>
            <w:hideMark/>
          </w:tcPr>
          <w:p w14:paraId="0EC58211" w14:textId="77777777" w:rsidR="00E21C54" w:rsidRPr="00E21C54" w:rsidRDefault="00E21C54">
            <w:pPr>
              <w:rPr>
                <w:rFonts w:ascii="Times New Roman" w:hAnsi="Times New Roman" w:cs="Times New Roman"/>
                <w:sz w:val="20"/>
                <w:szCs w:val="20"/>
              </w:rPr>
            </w:pPr>
          </w:p>
        </w:tc>
        <w:tc>
          <w:tcPr>
            <w:tcW w:w="5095" w:type="dxa"/>
            <w:hideMark/>
          </w:tcPr>
          <w:p w14:paraId="4A1B8617"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2) балықтарды және басқа да су жануарларын (тірі, жас, салқындатылған, мұздатылған балық, сондай – ақ шаяндар, гаммарус, салина артемиясы (цисталар)) бес килограмнан астам тасымалдау кезінде-ауланған жері туралы анықтаманың электрондық көшірмесі;</w:t>
            </w:r>
          </w:p>
        </w:tc>
      </w:tr>
      <w:tr w:rsidR="00E21C54" w:rsidRPr="00E21C54" w14:paraId="2EF39B28" w14:textId="77777777" w:rsidTr="00E21C54">
        <w:trPr>
          <w:trHeight w:val="3075"/>
        </w:trPr>
        <w:tc>
          <w:tcPr>
            <w:tcW w:w="416" w:type="dxa"/>
            <w:vMerge/>
            <w:hideMark/>
          </w:tcPr>
          <w:p w14:paraId="567905D8" w14:textId="77777777" w:rsidR="00E21C54" w:rsidRPr="00E21C54" w:rsidRDefault="00E21C54">
            <w:pPr>
              <w:rPr>
                <w:rFonts w:ascii="Times New Roman" w:hAnsi="Times New Roman" w:cs="Times New Roman"/>
                <w:sz w:val="20"/>
                <w:szCs w:val="20"/>
              </w:rPr>
            </w:pPr>
          </w:p>
        </w:tc>
        <w:tc>
          <w:tcPr>
            <w:tcW w:w="3840" w:type="dxa"/>
            <w:vMerge/>
            <w:hideMark/>
          </w:tcPr>
          <w:p w14:paraId="7BE21585" w14:textId="77777777" w:rsidR="00E21C54" w:rsidRPr="00E21C54" w:rsidRDefault="00E21C54">
            <w:pPr>
              <w:rPr>
                <w:rFonts w:ascii="Times New Roman" w:hAnsi="Times New Roman" w:cs="Times New Roman"/>
                <w:sz w:val="20"/>
                <w:szCs w:val="20"/>
              </w:rPr>
            </w:pPr>
          </w:p>
        </w:tc>
        <w:tc>
          <w:tcPr>
            <w:tcW w:w="5095" w:type="dxa"/>
            <w:hideMark/>
          </w:tcPr>
          <w:p w14:paraId="2B60784B"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3) Еуразиялық экономикалық одаққа мүше мемлекеттерден және үшінші елдерден (Еуразиялық экономикалық одаққа мүше болып табылмайтын мемлекеттерден) әкелінген ветеринариялық (ветеринариялық-санитариялық) бақылау объектілерін Қазақстан Республикасының аумағы бойынша өткізу кезінде-ветеринариялық-санитариялық бақылау және қадағалау объектісі әкелінген ветеринариялық құжаттың электрондық көшірмесі.</w:t>
            </w:r>
          </w:p>
        </w:tc>
      </w:tr>
      <w:tr w:rsidR="00E21C54" w:rsidRPr="00E21C54" w14:paraId="1B585182" w14:textId="77777777" w:rsidTr="00E21C54">
        <w:trPr>
          <w:trHeight w:val="2820"/>
        </w:trPr>
        <w:tc>
          <w:tcPr>
            <w:tcW w:w="416" w:type="dxa"/>
            <w:vMerge/>
            <w:hideMark/>
          </w:tcPr>
          <w:p w14:paraId="52941310" w14:textId="77777777" w:rsidR="00E21C54" w:rsidRPr="00E21C54" w:rsidRDefault="00E21C54">
            <w:pPr>
              <w:rPr>
                <w:rFonts w:ascii="Times New Roman" w:hAnsi="Times New Roman" w:cs="Times New Roman"/>
                <w:sz w:val="20"/>
                <w:szCs w:val="20"/>
              </w:rPr>
            </w:pPr>
          </w:p>
        </w:tc>
        <w:tc>
          <w:tcPr>
            <w:tcW w:w="3840" w:type="dxa"/>
            <w:vMerge/>
            <w:hideMark/>
          </w:tcPr>
          <w:p w14:paraId="15AC3C3C" w14:textId="77777777" w:rsidR="00E21C54" w:rsidRPr="00E21C54" w:rsidRDefault="00E21C54">
            <w:pPr>
              <w:rPr>
                <w:rFonts w:ascii="Times New Roman" w:hAnsi="Times New Roman" w:cs="Times New Roman"/>
                <w:sz w:val="20"/>
                <w:szCs w:val="20"/>
              </w:rPr>
            </w:pPr>
          </w:p>
        </w:tc>
        <w:tc>
          <w:tcPr>
            <w:tcW w:w="5095" w:type="dxa"/>
            <w:hideMark/>
          </w:tcPr>
          <w:p w14:paraId="0B8F8119"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Жеке басын куәландыратын, заңды тұлғаны тіркеу (қайта тіркеу) туралы, дара кәсіпкерді тіркеу туралы хабарлама не дара кәсіпкер ретінде қызметінің басталғаны туралы хабарлама, Ауыл шаруашылығы жануарының ветеринариялық паспорты туралы құжаттардың мәліметтерін көрсетілетін қызметті беруші мемлекеттік ақпараттық жүйелерден "электрондық үкіметтің" шлюзі арқылы алады.</w:t>
            </w:r>
          </w:p>
        </w:tc>
      </w:tr>
      <w:tr w:rsidR="00E21C54" w:rsidRPr="00E21C54" w14:paraId="4925AB0A" w14:textId="77777777" w:rsidTr="00E21C54">
        <w:trPr>
          <w:trHeight w:val="780"/>
        </w:trPr>
        <w:tc>
          <w:tcPr>
            <w:tcW w:w="416" w:type="dxa"/>
            <w:vMerge/>
            <w:hideMark/>
          </w:tcPr>
          <w:p w14:paraId="263BAF43" w14:textId="77777777" w:rsidR="00E21C54" w:rsidRPr="00E21C54" w:rsidRDefault="00E21C54">
            <w:pPr>
              <w:rPr>
                <w:rFonts w:ascii="Times New Roman" w:hAnsi="Times New Roman" w:cs="Times New Roman"/>
                <w:sz w:val="20"/>
                <w:szCs w:val="20"/>
              </w:rPr>
            </w:pPr>
          </w:p>
        </w:tc>
        <w:tc>
          <w:tcPr>
            <w:tcW w:w="3840" w:type="dxa"/>
            <w:vMerge/>
            <w:hideMark/>
          </w:tcPr>
          <w:p w14:paraId="5ABF584F" w14:textId="77777777" w:rsidR="00E21C54" w:rsidRPr="00E21C54" w:rsidRDefault="00E21C54">
            <w:pPr>
              <w:rPr>
                <w:rFonts w:ascii="Times New Roman" w:hAnsi="Times New Roman" w:cs="Times New Roman"/>
                <w:sz w:val="20"/>
                <w:szCs w:val="20"/>
              </w:rPr>
            </w:pPr>
          </w:p>
        </w:tc>
        <w:tc>
          <w:tcPr>
            <w:tcW w:w="5095" w:type="dxa"/>
            <w:hideMark/>
          </w:tcPr>
          <w:p w14:paraId="79ABA6A9"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Көрсетілетін қызметті алушылардан ақпараттық жүйелерден алынуы мүмкін құжаттарды талап етуге жол берілмейді.</w:t>
            </w:r>
          </w:p>
        </w:tc>
      </w:tr>
      <w:tr w:rsidR="00E21C54" w:rsidRPr="00E21C54" w14:paraId="1A281C4F" w14:textId="77777777" w:rsidTr="00E21C54">
        <w:trPr>
          <w:trHeight w:val="1800"/>
        </w:trPr>
        <w:tc>
          <w:tcPr>
            <w:tcW w:w="416" w:type="dxa"/>
            <w:vMerge w:val="restart"/>
            <w:hideMark/>
          </w:tcPr>
          <w:p w14:paraId="451F6C09"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t>9</w:t>
            </w:r>
          </w:p>
        </w:tc>
        <w:tc>
          <w:tcPr>
            <w:tcW w:w="3840" w:type="dxa"/>
            <w:vMerge w:val="restart"/>
            <w:hideMark/>
          </w:tcPr>
          <w:p w14:paraId="61806118"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Қазақстан Республикасының заңдарымен белгіленген мемлекеттік қызмет көрсетуден бас тарту үшін негіздер</w:t>
            </w:r>
          </w:p>
        </w:tc>
        <w:tc>
          <w:tcPr>
            <w:tcW w:w="5095" w:type="dxa"/>
            <w:hideMark/>
          </w:tcPr>
          <w:p w14:paraId="1519CF08"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w:t>
            </w:r>
          </w:p>
        </w:tc>
      </w:tr>
      <w:tr w:rsidR="00E21C54" w:rsidRPr="00E21C54" w14:paraId="2D084519" w14:textId="77777777" w:rsidTr="00E21C54">
        <w:trPr>
          <w:trHeight w:val="1545"/>
        </w:trPr>
        <w:tc>
          <w:tcPr>
            <w:tcW w:w="416" w:type="dxa"/>
            <w:vMerge/>
            <w:hideMark/>
          </w:tcPr>
          <w:p w14:paraId="0FD2B13C" w14:textId="77777777" w:rsidR="00E21C54" w:rsidRPr="00E21C54" w:rsidRDefault="00E21C54">
            <w:pPr>
              <w:rPr>
                <w:rFonts w:ascii="Times New Roman" w:hAnsi="Times New Roman" w:cs="Times New Roman"/>
                <w:sz w:val="20"/>
                <w:szCs w:val="20"/>
              </w:rPr>
            </w:pPr>
          </w:p>
        </w:tc>
        <w:tc>
          <w:tcPr>
            <w:tcW w:w="3840" w:type="dxa"/>
            <w:vMerge/>
            <w:hideMark/>
          </w:tcPr>
          <w:p w14:paraId="20E5F68F" w14:textId="77777777" w:rsidR="00E21C54" w:rsidRPr="00E21C54" w:rsidRDefault="00E21C54">
            <w:pPr>
              <w:rPr>
                <w:rFonts w:ascii="Times New Roman" w:hAnsi="Times New Roman" w:cs="Times New Roman"/>
                <w:sz w:val="20"/>
                <w:szCs w:val="20"/>
              </w:rPr>
            </w:pPr>
          </w:p>
        </w:tc>
        <w:tc>
          <w:tcPr>
            <w:tcW w:w="5095" w:type="dxa"/>
            <w:hideMark/>
          </w:tcPr>
          <w:p w14:paraId="3130826C"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tc>
      </w:tr>
      <w:tr w:rsidR="00E21C54" w:rsidRPr="00E21C54" w14:paraId="1DE66D2D" w14:textId="77777777" w:rsidTr="00E21C54">
        <w:trPr>
          <w:trHeight w:val="2055"/>
        </w:trPr>
        <w:tc>
          <w:tcPr>
            <w:tcW w:w="416" w:type="dxa"/>
            <w:vMerge/>
            <w:hideMark/>
          </w:tcPr>
          <w:p w14:paraId="314F9E15" w14:textId="77777777" w:rsidR="00E21C54" w:rsidRPr="00E21C54" w:rsidRDefault="00E21C54">
            <w:pPr>
              <w:rPr>
                <w:rFonts w:ascii="Times New Roman" w:hAnsi="Times New Roman" w:cs="Times New Roman"/>
                <w:sz w:val="20"/>
                <w:szCs w:val="20"/>
              </w:rPr>
            </w:pPr>
          </w:p>
        </w:tc>
        <w:tc>
          <w:tcPr>
            <w:tcW w:w="3840" w:type="dxa"/>
            <w:vMerge/>
            <w:hideMark/>
          </w:tcPr>
          <w:p w14:paraId="567068D7" w14:textId="77777777" w:rsidR="00E21C54" w:rsidRPr="00E21C54" w:rsidRDefault="00E21C54">
            <w:pPr>
              <w:rPr>
                <w:rFonts w:ascii="Times New Roman" w:hAnsi="Times New Roman" w:cs="Times New Roman"/>
                <w:sz w:val="20"/>
                <w:szCs w:val="20"/>
              </w:rPr>
            </w:pPr>
          </w:p>
        </w:tc>
        <w:tc>
          <w:tcPr>
            <w:tcW w:w="5095" w:type="dxa"/>
            <w:hideMark/>
          </w:tcPr>
          <w:p w14:paraId="3172D872"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tc>
      </w:tr>
      <w:tr w:rsidR="00E21C54" w:rsidRPr="00E21C54" w14:paraId="693C37EA" w14:textId="77777777" w:rsidTr="00E21C54">
        <w:trPr>
          <w:trHeight w:val="1545"/>
        </w:trPr>
        <w:tc>
          <w:tcPr>
            <w:tcW w:w="416" w:type="dxa"/>
            <w:vMerge/>
            <w:hideMark/>
          </w:tcPr>
          <w:p w14:paraId="2BF71012" w14:textId="77777777" w:rsidR="00E21C54" w:rsidRPr="00E21C54" w:rsidRDefault="00E21C54">
            <w:pPr>
              <w:rPr>
                <w:rFonts w:ascii="Times New Roman" w:hAnsi="Times New Roman" w:cs="Times New Roman"/>
                <w:sz w:val="20"/>
                <w:szCs w:val="20"/>
              </w:rPr>
            </w:pPr>
          </w:p>
        </w:tc>
        <w:tc>
          <w:tcPr>
            <w:tcW w:w="3840" w:type="dxa"/>
            <w:vMerge/>
            <w:hideMark/>
          </w:tcPr>
          <w:p w14:paraId="40304946" w14:textId="77777777" w:rsidR="00E21C54" w:rsidRPr="00E21C54" w:rsidRDefault="00E21C54">
            <w:pPr>
              <w:rPr>
                <w:rFonts w:ascii="Times New Roman" w:hAnsi="Times New Roman" w:cs="Times New Roman"/>
                <w:sz w:val="20"/>
                <w:szCs w:val="20"/>
              </w:rPr>
            </w:pPr>
          </w:p>
        </w:tc>
        <w:tc>
          <w:tcPr>
            <w:tcW w:w="5095" w:type="dxa"/>
            <w:hideMark/>
          </w:tcPr>
          <w:p w14:paraId="1777C7E4"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4) ветеринариялық анықтаманы және (немесе) олардағы деректерді (мәліметтерді) алу үшін көрсетілетін қызметті алушы ұсынған құжаттардың дәйексіздігін анықтау (жануардың жеке нөмірінің болмауы));</w:t>
            </w:r>
          </w:p>
        </w:tc>
      </w:tr>
      <w:tr w:rsidR="00E21C54" w:rsidRPr="00E21C54" w14:paraId="6C547654" w14:textId="77777777" w:rsidTr="00E21C54">
        <w:trPr>
          <w:trHeight w:val="1290"/>
        </w:trPr>
        <w:tc>
          <w:tcPr>
            <w:tcW w:w="416" w:type="dxa"/>
            <w:vMerge/>
            <w:hideMark/>
          </w:tcPr>
          <w:p w14:paraId="4639EDCA" w14:textId="77777777" w:rsidR="00E21C54" w:rsidRPr="00E21C54" w:rsidRDefault="00E21C54">
            <w:pPr>
              <w:rPr>
                <w:rFonts w:ascii="Times New Roman" w:hAnsi="Times New Roman" w:cs="Times New Roman"/>
                <w:sz w:val="20"/>
                <w:szCs w:val="20"/>
              </w:rPr>
            </w:pPr>
          </w:p>
        </w:tc>
        <w:tc>
          <w:tcPr>
            <w:tcW w:w="3840" w:type="dxa"/>
            <w:vMerge/>
            <w:hideMark/>
          </w:tcPr>
          <w:p w14:paraId="376439CC" w14:textId="77777777" w:rsidR="00E21C54" w:rsidRPr="00E21C54" w:rsidRDefault="00E21C54">
            <w:pPr>
              <w:rPr>
                <w:rFonts w:ascii="Times New Roman" w:hAnsi="Times New Roman" w:cs="Times New Roman"/>
                <w:sz w:val="20"/>
                <w:szCs w:val="20"/>
              </w:rPr>
            </w:pPr>
          </w:p>
        </w:tc>
        <w:tc>
          <w:tcPr>
            <w:tcW w:w="5095" w:type="dxa"/>
            <w:hideMark/>
          </w:tcPr>
          <w:p w14:paraId="1B0A11AA"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5) мемлекеттік қызметті көрсету үшін қажетті жануардың, жануарлардан алынатын өнімдер мен шикізаттың, көлік құралының осы Қағидаларда белгіленген талаптарға сәйкес келмеуі;</w:t>
            </w:r>
          </w:p>
        </w:tc>
      </w:tr>
      <w:tr w:rsidR="00E21C54" w:rsidRPr="00E21C54" w14:paraId="2AE4E2D2" w14:textId="77777777" w:rsidTr="00E21C54">
        <w:trPr>
          <w:trHeight w:val="2055"/>
        </w:trPr>
        <w:tc>
          <w:tcPr>
            <w:tcW w:w="416" w:type="dxa"/>
            <w:vMerge/>
            <w:hideMark/>
          </w:tcPr>
          <w:p w14:paraId="7F4C70F8" w14:textId="77777777" w:rsidR="00E21C54" w:rsidRPr="00E21C54" w:rsidRDefault="00E21C54">
            <w:pPr>
              <w:rPr>
                <w:rFonts w:ascii="Times New Roman" w:hAnsi="Times New Roman" w:cs="Times New Roman"/>
                <w:sz w:val="20"/>
                <w:szCs w:val="20"/>
              </w:rPr>
            </w:pPr>
          </w:p>
        </w:tc>
        <w:tc>
          <w:tcPr>
            <w:tcW w:w="3840" w:type="dxa"/>
            <w:vMerge/>
            <w:hideMark/>
          </w:tcPr>
          <w:p w14:paraId="3296CF0F" w14:textId="77777777" w:rsidR="00E21C54" w:rsidRPr="00E21C54" w:rsidRDefault="00E21C54">
            <w:pPr>
              <w:rPr>
                <w:rFonts w:ascii="Times New Roman" w:hAnsi="Times New Roman" w:cs="Times New Roman"/>
                <w:sz w:val="20"/>
                <w:szCs w:val="20"/>
              </w:rPr>
            </w:pPr>
          </w:p>
        </w:tc>
        <w:tc>
          <w:tcPr>
            <w:tcW w:w="5095" w:type="dxa"/>
            <w:hideMark/>
          </w:tcPr>
          <w:p w14:paraId="5E923AC1"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6) көрсетілетін қызметті алушыға қатысты соттың заңды күшіне енген үкімінің болуы, оның негізінде көрсетілетін қызметті алушының ветеринариялық анықтаманы алумен байланысты арнаулы құқығынан айырылуы бойынша мемлекеттік қызметтерді көрсетуден уәжді бас тартады.</w:t>
            </w:r>
          </w:p>
        </w:tc>
      </w:tr>
      <w:tr w:rsidR="00E21C54" w:rsidRPr="00E21C54" w14:paraId="51A5C568" w14:textId="77777777" w:rsidTr="00E21C54">
        <w:trPr>
          <w:trHeight w:val="4095"/>
        </w:trPr>
        <w:tc>
          <w:tcPr>
            <w:tcW w:w="416" w:type="dxa"/>
            <w:hideMark/>
          </w:tcPr>
          <w:p w14:paraId="29DE4A90" w14:textId="77777777" w:rsidR="00E21C54" w:rsidRPr="00E21C54" w:rsidRDefault="00E21C54" w:rsidP="00E21C54">
            <w:pPr>
              <w:rPr>
                <w:rFonts w:ascii="Times New Roman" w:hAnsi="Times New Roman" w:cs="Times New Roman"/>
                <w:sz w:val="20"/>
                <w:szCs w:val="20"/>
              </w:rPr>
            </w:pPr>
            <w:r w:rsidRPr="00E21C54">
              <w:rPr>
                <w:rFonts w:ascii="Times New Roman" w:hAnsi="Times New Roman" w:cs="Times New Roman"/>
                <w:sz w:val="20"/>
                <w:szCs w:val="20"/>
              </w:rPr>
              <w:t>10</w:t>
            </w:r>
          </w:p>
        </w:tc>
        <w:tc>
          <w:tcPr>
            <w:tcW w:w="3840" w:type="dxa"/>
            <w:hideMark/>
          </w:tcPr>
          <w:p w14:paraId="4FDF3999"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5095" w:type="dxa"/>
            <w:hideMark/>
          </w:tcPr>
          <w:p w14:paraId="41B180C4" w14:textId="77777777" w:rsidR="00E21C54" w:rsidRPr="00E21C54" w:rsidRDefault="00E21C54">
            <w:pPr>
              <w:rPr>
                <w:rFonts w:ascii="Times New Roman" w:hAnsi="Times New Roman" w:cs="Times New Roman"/>
                <w:sz w:val="20"/>
                <w:szCs w:val="20"/>
              </w:rPr>
            </w:pPr>
            <w:r w:rsidRPr="00E21C54">
              <w:rPr>
                <w:rFonts w:ascii="Times New Roman" w:hAnsi="Times New Roman" w:cs="Times New Roman"/>
                <w:sz w:val="20"/>
                <w:szCs w:val="20"/>
              </w:rPr>
              <w:t>Көрсетілетін қызметті алушының ЭЦҚ-сы болған жағдайда мемлекеттік қызметті портал арқылы электрондық нысанда алу мүмкіндігі бар және мемлекеттік қызметті көрсету мәртебесі туралы ақпаратты "жеке кабинеті" арқылы қашықтықтан қол жеткізу режимінде алу мүмкіндігі бар. Мемлекеттік қызмет көрсету мәселелері жөніндегі анықтамалық қызметтердің байланыс телефондары Министрліктің интернет-ресурсында орналастырылған: www. gov. kz "Мемлекеттік көрсетілетін қызметтер" бөлімі. Мемлекеттік қызметтер көрсету мәселелері жөніндегі бірыңғай байланыс орталығы: 1414, 8 800 080 7777.</w:t>
            </w:r>
          </w:p>
        </w:tc>
      </w:tr>
      <w:bookmarkEnd w:id="0"/>
    </w:tbl>
    <w:p w14:paraId="39D4D44C" w14:textId="77777777" w:rsidR="00E040F7" w:rsidRPr="00E21C54" w:rsidRDefault="00E040F7" w:rsidP="00E21C54">
      <w:pPr>
        <w:rPr>
          <w:rFonts w:ascii="Times New Roman" w:hAnsi="Times New Roman" w:cs="Times New Roman"/>
          <w:sz w:val="20"/>
          <w:szCs w:val="20"/>
        </w:rPr>
      </w:pPr>
    </w:p>
    <w:sectPr w:rsidR="00E040F7" w:rsidRPr="00E21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F7"/>
    <w:rsid w:val="000215D2"/>
    <w:rsid w:val="001014B5"/>
    <w:rsid w:val="00D63473"/>
    <w:rsid w:val="00E040F7"/>
    <w:rsid w:val="00E21C5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3115"/>
  <w15:chartTrackingRefBased/>
  <w15:docId w15:val="{D5AA391B-D65F-474C-A277-814AF3E0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21C5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1C54"/>
    <w:rPr>
      <w:rFonts w:ascii="Times New Roman" w:eastAsia="Times New Roman" w:hAnsi="Times New Roman" w:cs="Times New Roman"/>
      <w:b/>
      <w:bCs/>
      <w:kern w:val="0"/>
      <w:sz w:val="27"/>
      <w:szCs w:val="27"/>
      <w:lang w:eastAsia="ru-KZ"/>
      <w14:ligatures w14:val="none"/>
    </w:rPr>
  </w:style>
  <w:style w:type="paragraph" w:customStyle="1" w:styleId="note">
    <w:name w:val="note"/>
    <w:basedOn w:val="a"/>
    <w:rsid w:val="00E21C54"/>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 w:type="character" w:styleId="a3">
    <w:name w:val="Hyperlink"/>
    <w:basedOn w:val="a0"/>
    <w:uiPriority w:val="99"/>
    <w:unhideWhenUsed/>
    <w:rsid w:val="00E21C54"/>
    <w:rPr>
      <w:color w:val="0000FF"/>
      <w:u w:val="single"/>
    </w:rPr>
  </w:style>
  <w:style w:type="paragraph" w:styleId="a4">
    <w:name w:val="No Spacing"/>
    <w:uiPriority w:val="1"/>
    <w:qFormat/>
    <w:rsid w:val="00E21C54"/>
    <w:pPr>
      <w:spacing w:after="0" w:line="240" w:lineRule="auto"/>
    </w:pPr>
  </w:style>
  <w:style w:type="table" w:styleId="a5">
    <w:name w:val="Table Grid"/>
    <w:basedOn w:val="a1"/>
    <w:uiPriority w:val="39"/>
    <w:rsid w:val="00E2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E21C54"/>
    <w:rPr>
      <w:color w:val="605E5C"/>
      <w:shd w:val="clear" w:color="auto" w:fill="E1DFDD"/>
    </w:rPr>
  </w:style>
  <w:style w:type="paragraph" w:styleId="a6">
    <w:name w:val="Balloon Text"/>
    <w:basedOn w:val="a"/>
    <w:link w:val="a7"/>
    <w:uiPriority w:val="99"/>
    <w:semiHidden/>
    <w:unhideWhenUsed/>
    <w:rsid w:val="00D634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6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71593">
      <w:bodyDiv w:val="1"/>
      <w:marLeft w:val="0"/>
      <w:marRight w:val="0"/>
      <w:marTop w:val="0"/>
      <w:marBottom w:val="0"/>
      <w:divBdr>
        <w:top w:val="none" w:sz="0" w:space="0" w:color="auto"/>
        <w:left w:val="none" w:sz="0" w:space="0" w:color="auto"/>
        <w:bottom w:val="none" w:sz="0" w:space="0" w:color="auto"/>
        <w:right w:val="none" w:sz="0" w:space="0" w:color="auto"/>
      </w:divBdr>
    </w:div>
    <w:div w:id="14508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kaz\docs\V1600014117" TargetMode="External"/><Relationship Id="rId4" Type="http://schemas.openxmlformats.org/officeDocument/2006/relationships/hyperlink" Target="file:///C:\kaz\docs\V1500011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Станция Ветеринарная</cp:lastModifiedBy>
  <cp:revision>6</cp:revision>
  <cp:lastPrinted>2023-08-24T10:59:00Z</cp:lastPrinted>
  <dcterms:created xsi:type="dcterms:W3CDTF">2023-04-10T06:15:00Z</dcterms:created>
  <dcterms:modified xsi:type="dcterms:W3CDTF">2024-10-23T06:44:00Z</dcterms:modified>
</cp:coreProperties>
</file>