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9E497" w14:textId="77777777" w:rsidR="00CA5D5B" w:rsidRPr="00304E75" w:rsidRDefault="00CA5D5B" w:rsidP="00CA5D5B">
      <w:pPr>
        <w:spacing w:after="0"/>
        <w:ind w:left="6521"/>
        <w:jc w:val="center"/>
        <w:rPr>
          <w:rFonts w:ascii="Times New Roman" w:hAnsi="Times New Roman" w:cs="Times New Roman"/>
        </w:rPr>
      </w:pPr>
      <w:proofErr w:type="spellStart"/>
      <w:r w:rsidRPr="00304E75">
        <w:rPr>
          <w:rFonts w:ascii="Times New Roman" w:hAnsi="Times New Roman" w:cs="Times New Roman"/>
          <w:shd w:val="clear" w:color="auto" w:fill="FFFFFF"/>
        </w:rPr>
        <w:t>Ауыл</w:t>
      </w:r>
      <w:proofErr w:type="spellEnd"/>
      <w:r w:rsidRPr="00304E7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04E75">
        <w:rPr>
          <w:rFonts w:ascii="Times New Roman" w:hAnsi="Times New Roman" w:cs="Times New Roman"/>
          <w:shd w:val="clear" w:color="auto" w:fill="FFFFFF"/>
        </w:rPr>
        <w:t>шаруашылығы</w:t>
      </w:r>
      <w:proofErr w:type="spellEnd"/>
      <w:r w:rsidRPr="00304E75">
        <w:rPr>
          <w:rFonts w:ascii="Times New Roman" w:hAnsi="Times New Roman" w:cs="Times New Roman"/>
        </w:rPr>
        <w:br/>
      </w:r>
      <w:proofErr w:type="spellStart"/>
      <w:r w:rsidRPr="00304E75">
        <w:rPr>
          <w:rFonts w:ascii="Times New Roman" w:hAnsi="Times New Roman" w:cs="Times New Roman"/>
          <w:shd w:val="clear" w:color="auto" w:fill="FFFFFF"/>
        </w:rPr>
        <w:t>жануарларын</w:t>
      </w:r>
      <w:proofErr w:type="spellEnd"/>
      <w:r w:rsidRPr="00304E7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04E75">
        <w:rPr>
          <w:rFonts w:ascii="Times New Roman" w:hAnsi="Times New Roman" w:cs="Times New Roman"/>
          <w:shd w:val="clear" w:color="auto" w:fill="FFFFFF"/>
        </w:rPr>
        <w:t>бірдейлендіру</w:t>
      </w:r>
      <w:proofErr w:type="spellEnd"/>
      <w:r w:rsidRPr="00304E75">
        <w:rPr>
          <w:rFonts w:ascii="Times New Roman" w:hAnsi="Times New Roman" w:cs="Times New Roman"/>
        </w:rPr>
        <w:br/>
      </w:r>
      <w:proofErr w:type="spellStart"/>
      <w:r w:rsidRPr="00304E75">
        <w:rPr>
          <w:rFonts w:ascii="Times New Roman" w:hAnsi="Times New Roman" w:cs="Times New Roman"/>
          <w:shd w:val="clear" w:color="auto" w:fill="FFFFFF"/>
        </w:rPr>
        <w:t>жөніндегі</w:t>
      </w:r>
      <w:proofErr w:type="spellEnd"/>
      <w:r w:rsidRPr="00304E7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04E75">
        <w:rPr>
          <w:rFonts w:ascii="Times New Roman" w:hAnsi="Times New Roman" w:cs="Times New Roman"/>
          <w:shd w:val="clear" w:color="auto" w:fill="FFFFFF"/>
        </w:rPr>
        <w:t>деректер</w:t>
      </w:r>
      <w:proofErr w:type="spellEnd"/>
      <w:r w:rsidRPr="00304E7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04E75">
        <w:rPr>
          <w:rFonts w:ascii="Times New Roman" w:hAnsi="Times New Roman" w:cs="Times New Roman"/>
          <w:shd w:val="clear" w:color="auto" w:fill="FFFFFF"/>
        </w:rPr>
        <w:t>базасын</w:t>
      </w:r>
      <w:proofErr w:type="spellEnd"/>
      <w:r w:rsidRPr="00304E75">
        <w:rPr>
          <w:rFonts w:ascii="Times New Roman" w:hAnsi="Times New Roman" w:cs="Times New Roman"/>
        </w:rPr>
        <w:br/>
      </w:r>
      <w:proofErr w:type="spellStart"/>
      <w:r w:rsidRPr="00304E75">
        <w:rPr>
          <w:rFonts w:ascii="Times New Roman" w:hAnsi="Times New Roman" w:cs="Times New Roman"/>
          <w:shd w:val="clear" w:color="auto" w:fill="FFFFFF"/>
        </w:rPr>
        <w:t>қалыптастыру</w:t>
      </w:r>
      <w:proofErr w:type="spellEnd"/>
      <w:r w:rsidRPr="00304E7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304E75">
        <w:rPr>
          <w:rFonts w:ascii="Times New Roman" w:hAnsi="Times New Roman" w:cs="Times New Roman"/>
          <w:shd w:val="clear" w:color="auto" w:fill="FFFFFF"/>
        </w:rPr>
        <w:t>жүргізу</w:t>
      </w:r>
      <w:proofErr w:type="spellEnd"/>
      <w:r w:rsidRPr="00304E7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04E75">
        <w:rPr>
          <w:rFonts w:ascii="Times New Roman" w:hAnsi="Times New Roman" w:cs="Times New Roman"/>
          <w:shd w:val="clear" w:color="auto" w:fill="FFFFFF"/>
        </w:rPr>
        <w:t>және</w:t>
      </w:r>
      <w:proofErr w:type="spellEnd"/>
      <w:r w:rsidRPr="00304E75">
        <w:rPr>
          <w:rFonts w:ascii="Times New Roman" w:hAnsi="Times New Roman" w:cs="Times New Roman"/>
        </w:rPr>
        <w:br/>
      </w:r>
      <w:proofErr w:type="spellStart"/>
      <w:r w:rsidRPr="00304E75">
        <w:rPr>
          <w:rFonts w:ascii="Times New Roman" w:hAnsi="Times New Roman" w:cs="Times New Roman"/>
          <w:shd w:val="clear" w:color="auto" w:fill="FFFFFF"/>
        </w:rPr>
        <w:t>одан</w:t>
      </w:r>
      <w:proofErr w:type="spellEnd"/>
      <w:r w:rsidRPr="00304E7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04E75">
        <w:rPr>
          <w:rFonts w:ascii="Times New Roman" w:hAnsi="Times New Roman" w:cs="Times New Roman"/>
          <w:shd w:val="clear" w:color="auto" w:fill="FFFFFF"/>
        </w:rPr>
        <w:t>үзінді</w:t>
      </w:r>
      <w:proofErr w:type="spellEnd"/>
      <w:r w:rsidRPr="00304E7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04E75">
        <w:rPr>
          <w:rFonts w:ascii="Times New Roman" w:hAnsi="Times New Roman" w:cs="Times New Roman"/>
          <w:shd w:val="clear" w:color="auto" w:fill="FFFFFF"/>
        </w:rPr>
        <w:t>көшірмелер</w:t>
      </w:r>
      <w:proofErr w:type="spellEnd"/>
      <w:r w:rsidRPr="00304E75">
        <w:rPr>
          <w:rFonts w:ascii="Times New Roman" w:hAnsi="Times New Roman" w:cs="Times New Roman"/>
        </w:rPr>
        <w:br/>
      </w:r>
      <w:r w:rsidRPr="00304E75">
        <w:rPr>
          <w:rFonts w:ascii="Times New Roman" w:hAnsi="Times New Roman" w:cs="Times New Roman"/>
          <w:shd w:val="clear" w:color="auto" w:fill="FFFFFF"/>
        </w:rPr>
        <w:t xml:space="preserve">беру </w:t>
      </w:r>
      <w:proofErr w:type="spellStart"/>
      <w:r w:rsidRPr="00304E75">
        <w:rPr>
          <w:rFonts w:ascii="Times New Roman" w:hAnsi="Times New Roman" w:cs="Times New Roman"/>
          <w:shd w:val="clear" w:color="auto" w:fill="FFFFFF"/>
        </w:rPr>
        <w:t>қағидаларына</w:t>
      </w:r>
      <w:proofErr w:type="spellEnd"/>
    </w:p>
    <w:p w14:paraId="6D63463A" w14:textId="77777777" w:rsidR="00CA5D5B" w:rsidRPr="00304E75" w:rsidRDefault="00CA5D5B" w:rsidP="00CA5D5B">
      <w:pPr>
        <w:spacing w:after="0"/>
        <w:ind w:left="6521"/>
        <w:jc w:val="center"/>
        <w:rPr>
          <w:rFonts w:ascii="Times New Roman" w:hAnsi="Times New Roman" w:cs="Times New Roman"/>
          <w:shd w:val="clear" w:color="auto" w:fill="FFFFFF"/>
        </w:rPr>
      </w:pPr>
      <w:r w:rsidRPr="00304E75">
        <w:rPr>
          <w:rFonts w:ascii="Times New Roman" w:hAnsi="Times New Roman" w:cs="Times New Roman"/>
          <w:shd w:val="clear" w:color="auto" w:fill="FFFFFF"/>
        </w:rPr>
        <w:t>3-қосымша</w:t>
      </w:r>
    </w:p>
    <w:p w14:paraId="148A02F4" w14:textId="77777777" w:rsidR="00CA5D5B" w:rsidRPr="00304E75" w:rsidRDefault="00CA5D5B" w:rsidP="00CA5D5B">
      <w:pPr>
        <w:spacing w:after="0"/>
        <w:jc w:val="right"/>
        <w:rPr>
          <w:rFonts w:ascii="Times New Roman" w:hAnsi="Times New Roman" w:cs="Times New Roman"/>
          <w:shd w:val="clear" w:color="auto" w:fill="FFFFFF"/>
        </w:rPr>
      </w:pPr>
    </w:p>
    <w:p w14:paraId="0DA00311" w14:textId="77777777" w:rsidR="00CA5D5B" w:rsidRPr="00304E75" w:rsidRDefault="00CA5D5B" w:rsidP="00CA5D5B">
      <w:pPr>
        <w:spacing w:after="0"/>
        <w:ind w:left="-851"/>
        <w:rPr>
          <w:rFonts w:ascii="Times New Roman" w:hAnsi="Times New Roman" w:cs="Times New Roman"/>
          <w:shd w:val="clear" w:color="auto" w:fill="FFFFFF"/>
        </w:rPr>
      </w:pPr>
      <w:r w:rsidRPr="00304E75">
        <w:rPr>
          <w:rFonts w:ascii="Times New Roman" w:hAnsi="Times New Roman" w:cs="Times New Roman"/>
          <w:bCs/>
          <w:color w:val="1E1E1E"/>
        </w:rPr>
        <w:t>"</w:t>
      </w:r>
      <w:proofErr w:type="spellStart"/>
      <w:r w:rsidRPr="00304E75">
        <w:rPr>
          <w:rFonts w:ascii="Times New Roman" w:hAnsi="Times New Roman" w:cs="Times New Roman"/>
          <w:bCs/>
          <w:color w:val="1E1E1E"/>
        </w:rPr>
        <w:t>Ауыл</w:t>
      </w:r>
      <w:proofErr w:type="spellEnd"/>
      <w:r w:rsidRPr="00304E75">
        <w:rPr>
          <w:rFonts w:ascii="Times New Roman" w:hAnsi="Times New Roman" w:cs="Times New Roman"/>
          <w:bCs/>
          <w:color w:val="1E1E1E"/>
        </w:rPr>
        <w:t xml:space="preserve"> </w:t>
      </w:r>
      <w:proofErr w:type="spellStart"/>
      <w:r w:rsidRPr="00304E75">
        <w:rPr>
          <w:rFonts w:ascii="Times New Roman" w:hAnsi="Times New Roman" w:cs="Times New Roman"/>
          <w:bCs/>
          <w:color w:val="1E1E1E"/>
        </w:rPr>
        <w:t>шаруашылығы</w:t>
      </w:r>
      <w:proofErr w:type="spellEnd"/>
      <w:r w:rsidRPr="00304E75">
        <w:rPr>
          <w:rFonts w:ascii="Times New Roman" w:hAnsi="Times New Roman" w:cs="Times New Roman"/>
          <w:bCs/>
          <w:color w:val="1E1E1E"/>
        </w:rPr>
        <w:t xml:space="preserve"> </w:t>
      </w:r>
      <w:proofErr w:type="spellStart"/>
      <w:r w:rsidRPr="00304E75">
        <w:rPr>
          <w:rFonts w:ascii="Times New Roman" w:hAnsi="Times New Roman" w:cs="Times New Roman"/>
          <w:bCs/>
          <w:color w:val="1E1E1E"/>
        </w:rPr>
        <w:t>жануарлары</w:t>
      </w:r>
      <w:proofErr w:type="spellEnd"/>
      <w:r w:rsidRPr="00304E75">
        <w:rPr>
          <w:rFonts w:ascii="Times New Roman" w:hAnsi="Times New Roman" w:cs="Times New Roman"/>
          <w:bCs/>
          <w:color w:val="1E1E1E"/>
        </w:rPr>
        <w:t xml:space="preserve"> </w:t>
      </w:r>
      <w:proofErr w:type="spellStart"/>
      <w:r w:rsidRPr="00304E75">
        <w:rPr>
          <w:rFonts w:ascii="Times New Roman" w:hAnsi="Times New Roman" w:cs="Times New Roman"/>
          <w:bCs/>
          <w:color w:val="1E1E1E"/>
        </w:rPr>
        <w:t>туралы</w:t>
      </w:r>
      <w:proofErr w:type="spellEnd"/>
      <w:r w:rsidRPr="00304E75">
        <w:rPr>
          <w:rFonts w:ascii="Times New Roman" w:hAnsi="Times New Roman" w:cs="Times New Roman"/>
          <w:bCs/>
          <w:color w:val="1E1E1E"/>
        </w:rPr>
        <w:t xml:space="preserve"> </w:t>
      </w:r>
      <w:proofErr w:type="spellStart"/>
      <w:r w:rsidRPr="00304E75">
        <w:rPr>
          <w:rFonts w:ascii="Times New Roman" w:hAnsi="Times New Roman" w:cs="Times New Roman"/>
          <w:bCs/>
          <w:color w:val="1E1E1E"/>
        </w:rPr>
        <w:t>мәліметтерді</w:t>
      </w:r>
      <w:proofErr w:type="spellEnd"/>
      <w:r w:rsidRPr="00304E75">
        <w:rPr>
          <w:rFonts w:ascii="Times New Roman" w:hAnsi="Times New Roman" w:cs="Times New Roman"/>
          <w:bCs/>
          <w:color w:val="1E1E1E"/>
        </w:rPr>
        <w:t xml:space="preserve"> </w:t>
      </w:r>
      <w:proofErr w:type="spellStart"/>
      <w:r w:rsidRPr="00304E75">
        <w:rPr>
          <w:rFonts w:ascii="Times New Roman" w:hAnsi="Times New Roman" w:cs="Times New Roman"/>
          <w:bCs/>
          <w:color w:val="1E1E1E"/>
        </w:rPr>
        <w:t>өзектендіру</w:t>
      </w:r>
      <w:proofErr w:type="spellEnd"/>
      <w:r w:rsidRPr="00304E75">
        <w:rPr>
          <w:rFonts w:ascii="Times New Roman" w:hAnsi="Times New Roman" w:cs="Times New Roman"/>
          <w:bCs/>
          <w:color w:val="1E1E1E"/>
        </w:rPr>
        <w:t xml:space="preserve"> (</w:t>
      </w:r>
      <w:proofErr w:type="spellStart"/>
      <w:r w:rsidRPr="00304E75">
        <w:rPr>
          <w:rFonts w:ascii="Times New Roman" w:hAnsi="Times New Roman" w:cs="Times New Roman"/>
          <w:bCs/>
          <w:color w:val="1E1E1E"/>
        </w:rPr>
        <w:t>түзету</w:t>
      </w:r>
      <w:proofErr w:type="spellEnd"/>
      <w:r w:rsidRPr="00304E75">
        <w:rPr>
          <w:rFonts w:ascii="Times New Roman" w:hAnsi="Times New Roman" w:cs="Times New Roman"/>
          <w:bCs/>
          <w:color w:val="1E1E1E"/>
        </w:rPr>
        <w:t xml:space="preserve">)" </w:t>
      </w:r>
      <w:proofErr w:type="spellStart"/>
      <w:r w:rsidRPr="00304E75">
        <w:rPr>
          <w:rFonts w:ascii="Times New Roman" w:hAnsi="Times New Roman" w:cs="Times New Roman"/>
          <w:bCs/>
          <w:color w:val="1E1E1E"/>
        </w:rPr>
        <w:t>мемлекеттік</w:t>
      </w:r>
      <w:proofErr w:type="spellEnd"/>
      <w:r w:rsidRPr="00304E75">
        <w:rPr>
          <w:rFonts w:ascii="Times New Roman" w:hAnsi="Times New Roman" w:cs="Times New Roman"/>
          <w:bCs/>
          <w:color w:val="1E1E1E"/>
        </w:rPr>
        <w:t xml:space="preserve"> </w:t>
      </w:r>
      <w:proofErr w:type="spellStart"/>
      <w:r w:rsidRPr="00304E75">
        <w:rPr>
          <w:rFonts w:ascii="Times New Roman" w:hAnsi="Times New Roman" w:cs="Times New Roman"/>
          <w:bCs/>
          <w:color w:val="1E1E1E"/>
        </w:rPr>
        <w:t>қызметін</w:t>
      </w:r>
      <w:proofErr w:type="spellEnd"/>
      <w:r w:rsidRPr="00304E75">
        <w:rPr>
          <w:rFonts w:ascii="Times New Roman" w:hAnsi="Times New Roman" w:cs="Times New Roman"/>
          <w:bCs/>
          <w:color w:val="1E1E1E"/>
        </w:rPr>
        <w:t xml:space="preserve"> </w:t>
      </w:r>
      <w:proofErr w:type="spellStart"/>
      <w:r w:rsidRPr="00304E75">
        <w:rPr>
          <w:rFonts w:ascii="Times New Roman" w:hAnsi="Times New Roman" w:cs="Times New Roman"/>
          <w:bCs/>
          <w:color w:val="1E1E1E"/>
        </w:rPr>
        <w:t>көрсетуге</w:t>
      </w:r>
      <w:proofErr w:type="spellEnd"/>
      <w:r w:rsidRPr="00304E75">
        <w:rPr>
          <w:rFonts w:ascii="Times New Roman" w:hAnsi="Times New Roman" w:cs="Times New Roman"/>
          <w:bCs/>
          <w:color w:val="1E1E1E"/>
        </w:rPr>
        <w:t xml:space="preserve"> </w:t>
      </w:r>
      <w:proofErr w:type="spellStart"/>
      <w:r w:rsidRPr="00304E75">
        <w:rPr>
          <w:rFonts w:ascii="Times New Roman" w:hAnsi="Times New Roman" w:cs="Times New Roman"/>
          <w:bCs/>
          <w:color w:val="1E1E1E"/>
        </w:rPr>
        <w:t>қойылатын</w:t>
      </w:r>
      <w:proofErr w:type="spellEnd"/>
      <w:r w:rsidRPr="00304E75">
        <w:rPr>
          <w:rFonts w:ascii="Times New Roman" w:hAnsi="Times New Roman" w:cs="Times New Roman"/>
          <w:bCs/>
          <w:color w:val="1E1E1E"/>
        </w:rPr>
        <w:t xml:space="preserve"> </w:t>
      </w:r>
      <w:proofErr w:type="spellStart"/>
      <w:r w:rsidRPr="00304E75">
        <w:rPr>
          <w:rFonts w:ascii="Times New Roman" w:hAnsi="Times New Roman" w:cs="Times New Roman"/>
          <w:bCs/>
          <w:color w:val="1E1E1E"/>
        </w:rPr>
        <w:t>негізгі</w:t>
      </w:r>
      <w:proofErr w:type="spellEnd"/>
      <w:r w:rsidRPr="00304E75">
        <w:rPr>
          <w:rFonts w:ascii="Times New Roman" w:hAnsi="Times New Roman" w:cs="Times New Roman"/>
          <w:bCs/>
          <w:color w:val="1E1E1E"/>
        </w:rPr>
        <w:t xml:space="preserve"> </w:t>
      </w:r>
      <w:proofErr w:type="spellStart"/>
      <w:r w:rsidRPr="00304E75">
        <w:rPr>
          <w:rFonts w:ascii="Times New Roman" w:hAnsi="Times New Roman" w:cs="Times New Roman"/>
          <w:bCs/>
          <w:color w:val="1E1E1E"/>
        </w:rPr>
        <w:t>талаптар</w:t>
      </w:r>
      <w:proofErr w:type="spellEnd"/>
      <w:r w:rsidRPr="00304E75">
        <w:rPr>
          <w:rFonts w:ascii="Times New Roman" w:hAnsi="Times New Roman" w:cs="Times New Roman"/>
          <w:bCs/>
          <w:color w:val="1E1E1E"/>
        </w:rPr>
        <w:t xml:space="preserve"> </w:t>
      </w:r>
      <w:proofErr w:type="spellStart"/>
      <w:r w:rsidRPr="00304E75">
        <w:rPr>
          <w:rFonts w:ascii="Times New Roman" w:hAnsi="Times New Roman" w:cs="Times New Roman"/>
          <w:bCs/>
          <w:color w:val="1E1E1E"/>
        </w:rPr>
        <w:t>тізбесі</w:t>
      </w:r>
      <w:proofErr w:type="spellEnd"/>
    </w:p>
    <w:tbl>
      <w:tblPr>
        <w:tblW w:w="10491" w:type="dxa"/>
        <w:tblInd w:w="-1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127"/>
        <w:gridCol w:w="4989"/>
      </w:tblGrid>
      <w:tr w:rsidR="00CA5D5B" w:rsidRPr="00304E75" w14:paraId="77685D8A" w14:textId="77777777" w:rsidTr="0010207F">
        <w:trPr>
          <w:trHeight w:val="1825"/>
        </w:trPr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24E09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r w:rsidRPr="00304E75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988536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берушінің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атауы</w:t>
            </w:r>
            <w:proofErr w:type="spellEnd"/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3B4F91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Облыстардың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Астана, Алматы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Шымкент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қалаларының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жергілікті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атқарушы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органдары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құрған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ветеринариялық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ұйымдар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бұдан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әрі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–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беруші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).</w:t>
            </w:r>
          </w:p>
        </w:tc>
      </w:tr>
      <w:tr w:rsidR="00CA5D5B" w:rsidRPr="00304E75" w14:paraId="407703D2" w14:textId="77777777" w:rsidTr="0010207F">
        <w:trPr>
          <w:trHeight w:val="2094"/>
        </w:trPr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D97E9A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r w:rsidRPr="00304E75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DAC35F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ұсыну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тәсілдері</w:t>
            </w:r>
            <w:proofErr w:type="spellEnd"/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5DCDF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Өтінішті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қабылдау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нәтижесін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беру: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  <w:t xml:space="preserve">1)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беруші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;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  <w:t>2) "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электрондық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үкіметтің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"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www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.​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egov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.​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kz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веб-порталы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бұдан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әрі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– портал)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арқылы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жүзеге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асырылады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</w:t>
            </w:r>
          </w:p>
        </w:tc>
      </w:tr>
      <w:tr w:rsidR="00CA5D5B" w:rsidRPr="00304E75" w14:paraId="1EF149E9" w14:textId="77777777" w:rsidTr="0010207F">
        <w:trPr>
          <w:trHeight w:val="725"/>
        </w:trPr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A5A98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r w:rsidRPr="00304E75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D241C0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мерзімі</w:t>
            </w:r>
            <w:proofErr w:type="spellEnd"/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3135FE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Құжаттар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тіркелген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күннен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бастап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10 (он)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жұмыс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күні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ішінде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</w:t>
            </w:r>
          </w:p>
        </w:tc>
      </w:tr>
      <w:tr w:rsidR="00CA5D5B" w:rsidRPr="00304E75" w14:paraId="40839183" w14:textId="77777777" w:rsidTr="0010207F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AD3435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r w:rsidRPr="00304E75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89072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нысаны</w:t>
            </w:r>
            <w:proofErr w:type="spellEnd"/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8A5248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Электрондық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ішінара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автоматтандырылған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)/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қағаз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түрінде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</w:t>
            </w:r>
          </w:p>
        </w:tc>
      </w:tr>
      <w:tr w:rsidR="00CA5D5B" w:rsidRPr="00304E75" w14:paraId="1A1179CA" w14:textId="77777777" w:rsidTr="0010207F">
        <w:trPr>
          <w:trHeight w:val="2779"/>
        </w:trPr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22403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r w:rsidRPr="00304E75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C3D43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нәтижесі</w:t>
            </w:r>
            <w:proofErr w:type="spellEnd"/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2719B0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жануарлары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өзектендіру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түзету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жүргізу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үзінді-көшірме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бере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отырып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жануарларын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бірдейлендіру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дерекқорында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жануарлары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өзектендіру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түзету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не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көрсетуден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уәжді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бас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тарту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</w:t>
            </w:r>
          </w:p>
        </w:tc>
      </w:tr>
      <w:tr w:rsidR="00CA5D5B" w:rsidRPr="00304E75" w14:paraId="2376E63F" w14:textId="77777777" w:rsidTr="0010207F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79EFCF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r w:rsidRPr="00304E75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F19F3A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кезінде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алушыдан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алынатын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төлем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мөлшері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Қазақстан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Республикасының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заңнамасында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көзделген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жағдайларда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оны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тәсілдері</w:t>
            </w:r>
            <w:proofErr w:type="spellEnd"/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67BC3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Тегін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</w:t>
            </w:r>
          </w:p>
        </w:tc>
      </w:tr>
      <w:tr w:rsidR="00CA5D5B" w:rsidRPr="00304E75" w14:paraId="5EDC4C19" w14:textId="77777777" w:rsidTr="0010207F">
        <w:trPr>
          <w:trHeight w:val="6318"/>
        </w:trPr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6BC2D9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r w:rsidRPr="00304E75">
              <w:rPr>
                <w:rFonts w:ascii="Times New Roman" w:hAnsi="Times New Roman" w:cs="Times New Roman"/>
                <w:spacing w:val="2"/>
              </w:rPr>
              <w:lastRenderedPageBreak/>
              <w:t>7</w:t>
            </w:r>
          </w:p>
        </w:tc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ECF01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берушінің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ақпарат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объектілерінің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жұмыс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графигі</w:t>
            </w:r>
            <w:proofErr w:type="spellEnd"/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F840D7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r w:rsidRPr="00304E75">
              <w:rPr>
                <w:rFonts w:ascii="Times New Roman" w:hAnsi="Times New Roman" w:cs="Times New Roman"/>
                <w:spacing w:val="2"/>
              </w:rPr>
              <w:t xml:space="preserve">1)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берушінің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–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Қазақстан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Республикасының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еңбек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заңнамасына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сәйкес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демалыс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мереке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күндерін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қоспағанда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дүйсенбіден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бастап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жұманы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қоса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алғанда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сағат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13.00-ден 14.30-ға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дейінгі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түскі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үзіліспен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сағат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9.00-ден 18.30-ға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дейін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;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  <w:t xml:space="preserve">2)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порталда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–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жөндеу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жұмыстарын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жүргізуге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байланысты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техникалық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үзілістерді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қоспағанда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тәулік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бойы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алушы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жұмыс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уақыты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аяқталғаннан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кейін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Қазақстан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Республикасының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еңбек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заңнамасына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сәйкес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демалыс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мереке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күндері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жүгінген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кезде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өтінішті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қабылдау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нәтижесін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беру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одан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кейінгі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жақын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жұмыс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күні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жүзеге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асырылады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).</w:t>
            </w:r>
          </w:p>
        </w:tc>
      </w:tr>
      <w:tr w:rsidR="00CA5D5B" w:rsidRPr="00304E75" w14:paraId="1969F47D" w14:textId="77777777" w:rsidTr="0010207F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04CAC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r w:rsidRPr="00304E75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A4A69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үшін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алушыдан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талап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құжаттар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мен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тізбесі</w:t>
            </w:r>
            <w:proofErr w:type="spellEnd"/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57583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Қазақстан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Республикасы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министрінің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2010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жылғы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2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маусымдағы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№ 367 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fldChar w:fldCharType="begin"/>
            </w:r>
            <w:r w:rsidRPr="00304E75">
              <w:rPr>
                <w:rFonts w:ascii="Times New Roman" w:hAnsi="Times New Roman" w:cs="Times New Roman"/>
                <w:spacing w:val="2"/>
              </w:rPr>
              <w:instrText xml:space="preserve"> HYPERLINK "https://adilet.zan.kz/kaz/docs/V100006321_" \l "z1" </w:instrText>
            </w:r>
            <w:r w:rsidRPr="00304E75">
              <w:rPr>
                <w:rFonts w:ascii="Times New Roman" w:hAnsi="Times New Roman" w:cs="Times New Roman"/>
                <w:spacing w:val="2"/>
              </w:rPr>
            </w:r>
            <w:r w:rsidRPr="00304E75">
              <w:rPr>
                <w:rFonts w:ascii="Times New Roman" w:hAnsi="Times New Roman" w:cs="Times New Roman"/>
                <w:spacing w:val="2"/>
              </w:rPr>
              <w:fldChar w:fldCharType="separate"/>
            </w:r>
            <w:r w:rsidRPr="00304E75">
              <w:rPr>
                <w:rStyle w:val="a3"/>
                <w:rFonts w:ascii="Times New Roman" w:hAnsi="Times New Roman" w:cs="Times New Roman"/>
                <w:color w:val="073A5E"/>
                <w:spacing w:val="2"/>
              </w:rPr>
              <w:t>бұйрығымен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fldChar w:fldCharType="end"/>
            </w:r>
            <w:r w:rsidRPr="00304E75">
              <w:rPr>
                <w:rFonts w:ascii="Times New Roman" w:hAnsi="Times New Roman" w:cs="Times New Roman"/>
                <w:spacing w:val="2"/>
              </w:rPr>
              <w:t> 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Нормативтік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құқықтық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актілерді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тіркеу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тізілімінде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№ 6321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тіркелген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бекітілген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жануарларын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бірдейлендіру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жөніндегі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деректер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базасын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қалыптастыру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жүргізу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одан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үзінді-көшірмелер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беру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қағидаларының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бұдан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әрі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–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Қағидалар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22-тармағында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бірдейлендірілген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жануарлары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өзектендіру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үшін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: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  <w:t xml:space="preserve">1)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Қағидаларға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4-қосымшаға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сәйкес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нысан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бойынша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жануарлары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өзектендіруді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түзетуді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жүргізуге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арналған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өтініш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;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  <w:t xml:space="preserve">2)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дерекқорда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жануарларын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иеленуші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сондай-ақ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сәйкестендірілген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жануарлары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өзектендіру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үшін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негіз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болған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өзгерістер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ақпаратты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қамтитын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құжаттардың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көшірмелері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;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  <w:t xml:space="preserve">3)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жануарларына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меншік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құқығын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немесе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өзге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де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заттық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құқықты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растайтын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құжаттардың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көшірмелері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оларға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мыналар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жатады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: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азаматтық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заңнама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талаптарына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сәйкес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жасалған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шарттар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мәмілелер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тапсыру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актілері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бөлу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баланстары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мүлікке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мұрагерлік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құқығы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құжаттар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сот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шешімінің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lastRenderedPageBreak/>
              <w:t>қаулысының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сот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орындаушысының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әрекеттері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хабарламасының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көшірмелері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қоса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берілген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атқару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парағы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орындау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Қағидалардың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23-тармағында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базасында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түзету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үшін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: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  <w:t xml:space="preserve">1)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Қағидаларға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4-қосымшаға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сәйкес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нысан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бойынша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дерекқорда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жануарлары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өзектендіруді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түзетуді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жүргізуге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арналған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өтініш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;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  <w:t xml:space="preserve">2)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ветеринариялық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паспорттың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электрондық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көшірмесі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Дерекқорда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Қағидалардың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24-тармағының 1), 2), 3)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4)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тармақшаларында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түзету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үшін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: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Қағидаларға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4-қосымшаға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сәйкес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нысан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бойынша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дерекқорда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жануарлары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өзектендіруді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түзетуді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жүргізуге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өтініш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Дерекқорда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Қағидалардың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24-тармағының 5)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тармақшасында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түзету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үшін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: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  <w:t xml:space="preserve">1)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Қағидаларға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4-қосымшаға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сәйкес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нысан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бойынша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дерекқорда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жануарлары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өзектендіруді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түзетуді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жүргізуге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өтініш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;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  <w:t xml:space="preserve">2)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ветеринариялық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паспорттың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электрондық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көшірмесі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;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  <w:t xml:space="preserve">3)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ілеспе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ветеринариялық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құжаттың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электрондық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көшірмесі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экспорттаушы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елдегі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уәкілетті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орган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берген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импорттық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ветеринариялық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сертификаттың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көшірмесі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).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Дерекқорда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Қағидалардың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24-тармағының 6)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тармақшасында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түзету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үшін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: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  <w:t xml:space="preserve">1)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Қағидаларға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4-қосымшаға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сәйкес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нысан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бойынша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дерекқорда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жануарлары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өзектендіруді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түзетуді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жүргізуге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арналған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өтініш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;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  <w:t xml:space="preserve">2)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импорттық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жануарлары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үшін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–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экспорттаушы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елдің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құзыретті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органдары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берген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асыл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тұқымдық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куәліктің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немесе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оған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баламалы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құжаттың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электрондық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көшірмесі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;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асыл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тұқымды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тұқымдық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бұқаны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жалдау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немесе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сатып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-сату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шартының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көшірмесі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;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отандық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жануарлары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үшін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– "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Асыл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тұқымды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өнімнің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материалдың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барлық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түрлеріне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арналған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асыл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тұқымдық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куәліктердің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нысандарын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оларды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беру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жою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қағидаларын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бекіту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"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Қазақстан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Республикасы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министрінің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2015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жылғы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11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желтоқсандағы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№ 3-2/1079 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fldChar w:fldCharType="begin"/>
            </w:r>
            <w:r w:rsidRPr="00304E75">
              <w:rPr>
                <w:rFonts w:ascii="Times New Roman" w:hAnsi="Times New Roman" w:cs="Times New Roman"/>
                <w:spacing w:val="2"/>
              </w:rPr>
              <w:instrText xml:space="preserve"> HYPERLINK "https://adilet.zan.kz/kaz/docs/V1500013035" \l "z2" </w:instrText>
            </w:r>
            <w:r w:rsidRPr="00304E75">
              <w:rPr>
                <w:rFonts w:ascii="Times New Roman" w:hAnsi="Times New Roman" w:cs="Times New Roman"/>
                <w:spacing w:val="2"/>
              </w:rPr>
            </w:r>
            <w:r w:rsidRPr="00304E75">
              <w:rPr>
                <w:rFonts w:ascii="Times New Roman" w:hAnsi="Times New Roman" w:cs="Times New Roman"/>
                <w:spacing w:val="2"/>
              </w:rPr>
              <w:fldChar w:fldCharType="separate"/>
            </w:r>
            <w:r w:rsidRPr="00304E75">
              <w:rPr>
                <w:rStyle w:val="a3"/>
                <w:rFonts w:ascii="Times New Roman" w:hAnsi="Times New Roman" w:cs="Times New Roman"/>
                <w:color w:val="073A5E"/>
                <w:spacing w:val="2"/>
              </w:rPr>
              <w:t>бұйрығына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fldChar w:fldCharType="end"/>
            </w:r>
            <w:r w:rsidRPr="00304E75">
              <w:rPr>
                <w:rFonts w:ascii="Times New Roman" w:hAnsi="Times New Roman" w:cs="Times New Roman"/>
                <w:spacing w:val="2"/>
              </w:rPr>
              <w:t> 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Нормативтік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құқықтық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lastRenderedPageBreak/>
              <w:t>актілерді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тіркеу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тізілімінде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№ 13035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болып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тіркелген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сәйкес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берілген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асыл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тұқымдық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куәліктің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электрондық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көшірмесі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br/>
              <w:t xml:space="preserve">Жеке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тұлғаның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жеке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басын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куәландыратын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құжат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заңды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тұлғаны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тіркеу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қайта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тіркеу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дара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кәсіпкерді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тіркеу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не дара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кәсіпкер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ретінде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қызметінің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басталғаны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беруші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тиісті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ақпараттық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жүйелерден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"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электрондық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үкіметтің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"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шлюзі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арқылы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алады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алушылардан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ақпараттық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жүйелерден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алынуы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мүмкін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құжаттарды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талап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етуге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жол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берілмейді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Дерекқорға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өзгерістер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толықтырулар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мен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түзетулер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енгізу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фактісі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сот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тәртібімен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анықталған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кезде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беруші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сот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шешімі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негізінде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дерекқорға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өзгерістер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толықтырулар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мен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түзетулер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енгізеді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</w:t>
            </w:r>
          </w:p>
        </w:tc>
      </w:tr>
      <w:tr w:rsidR="00CA5D5B" w:rsidRPr="00304E75" w14:paraId="5A927963" w14:textId="77777777" w:rsidTr="0010207F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52758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r w:rsidRPr="00304E75">
              <w:rPr>
                <w:rFonts w:ascii="Times New Roman" w:hAnsi="Times New Roman" w:cs="Times New Roman"/>
                <w:spacing w:val="2"/>
              </w:rPr>
              <w:lastRenderedPageBreak/>
              <w:t>9</w:t>
            </w:r>
          </w:p>
        </w:tc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531CD4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көрсетуден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бас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тарту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үшін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Қазақстан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Республикасының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заңдарында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белгіленген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негіздер</w:t>
            </w:r>
            <w:proofErr w:type="spellEnd"/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85E441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r w:rsidRPr="00304E75">
              <w:rPr>
                <w:rFonts w:ascii="Times New Roman" w:hAnsi="Times New Roman" w:cs="Times New Roman"/>
                <w:spacing w:val="2"/>
              </w:rPr>
              <w:t xml:space="preserve">1)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алушы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үшін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ұсынған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құжаттардың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немесе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олардағы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деректердің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дұрыс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еместігінің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анықталуы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;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  <w:t xml:space="preserve">2)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алушының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(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немесе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үшін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қажетті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ұсынылған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материалдардың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объектілердің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деректер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мен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мәліметтердің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Қазақстан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Республикасының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нормативтік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құқықтық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актілерінде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белгіленген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талаптарға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сәйкес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келмеуі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;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  <w:t xml:space="preserve">3)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алушының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үшін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талап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, "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Дербес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деректер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оларды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қорғау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"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Қазақстан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Республикасы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Заңының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 </w:t>
            </w:r>
            <w:hyperlink r:id="rId4" w:anchor="z18" w:history="1">
              <w:r w:rsidRPr="00304E75">
                <w:rPr>
                  <w:rStyle w:val="a3"/>
                  <w:rFonts w:ascii="Times New Roman" w:hAnsi="Times New Roman" w:cs="Times New Roman"/>
                  <w:color w:val="073A5E"/>
                  <w:spacing w:val="2"/>
                </w:rPr>
                <w:t>8-бабына</w:t>
              </w:r>
            </w:hyperlink>
            <w:r w:rsidRPr="00304E75">
              <w:rPr>
                <w:rFonts w:ascii="Times New Roman" w:hAnsi="Times New Roman" w:cs="Times New Roman"/>
                <w:spacing w:val="2"/>
              </w:rPr>
              <w:t> 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сәйкес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берілетін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қолжетімділігі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шектеулі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дербес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деректерге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қол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жеткізуге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келісімінің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болмауы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</w:t>
            </w:r>
          </w:p>
        </w:tc>
      </w:tr>
      <w:tr w:rsidR="00CA5D5B" w:rsidRPr="00304E75" w14:paraId="57C27F3C" w14:textId="77777777" w:rsidTr="0010207F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47BAD5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r w:rsidRPr="00304E75">
              <w:rPr>
                <w:rFonts w:ascii="Times New Roman" w:hAnsi="Times New Roman" w:cs="Times New Roman"/>
                <w:spacing w:val="2"/>
              </w:rPr>
              <w:t>10</w:t>
            </w:r>
          </w:p>
        </w:tc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D75E7D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көрсетудің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ішінде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электрондық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нысанда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корпорация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арқылы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ерекшеліктерін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ескере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отырып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қойылатын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өзге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де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талаптар</w:t>
            </w:r>
            <w:proofErr w:type="spellEnd"/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50A478" w14:textId="77777777" w:rsidR="00CA5D5B" w:rsidRPr="00304E75" w:rsidRDefault="00CA5D5B" w:rsidP="0010207F">
            <w:pPr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Көрсетілетін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алушының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тәртібі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мен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мәртебесі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туралы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ақпаратты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қашықтықтан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қол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жеткізу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режимінде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порталдағы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"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жеке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кабинеті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",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сондай-ақ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қызметтер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мәселелері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жөніндегі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бірыңғай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байланыс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орталығы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арқылы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алу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мүмкіндігі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бар.</w:t>
            </w:r>
            <w:r w:rsidRPr="00304E75">
              <w:rPr>
                <w:rFonts w:ascii="Times New Roman" w:hAnsi="Times New Roman" w:cs="Times New Roman"/>
                <w:spacing w:val="2"/>
              </w:rPr>
              <w:br/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Мемлекеттік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көрсету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мәселелері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жөніндегі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анықтама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қызметінің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байланыс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телефондары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Қазақстан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Республикасы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Ауыл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шаруашылығы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министрлігінің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www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.​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gov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.​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kz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. интернет-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ресурсында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ораналастырылған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.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Бірыңғай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байланыс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304E75">
              <w:rPr>
                <w:rFonts w:ascii="Times New Roman" w:hAnsi="Times New Roman" w:cs="Times New Roman"/>
                <w:spacing w:val="2"/>
              </w:rPr>
              <w:t>орталығы</w:t>
            </w:r>
            <w:proofErr w:type="spellEnd"/>
            <w:r w:rsidRPr="00304E75">
              <w:rPr>
                <w:rFonts w:ascii="Times New Roman" w:hAnsi="Times New Roman" w:cs="Times New Roman"/>
                <w:spacing w:val="2"/>
              </w:rPr>
              <w:t>: 1414, 8 800 080 7777.</w:t>
            </w:r>
          </w:p>
        </w:tc>
      </w:tr>
    </w:tbl>
    <w:p w14:paraId="507C73E7" w14:textId="77777777" w:rsidR="004965E8" w:rsidRDefault="004965E8"/>
    <w:sectPr w:rsidR="0049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99F"/>
    <w:rsid w:val="004965E8"/>
    <w:rsid w:val="0076699F"/>
    <w:rsid w:val="00C33D79"/>
    <w:rsid w:val="00CA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DBC5"/>
  <w15:chartTrackingRefBased/>
  <w15:docId w15:val="{11E3A20B-86E0-4F6D-9E9E-D62E260C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D5B"/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5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30000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Станция Ветеринарная</dc:creator>
  <cp:keywords/>
  <dc:description/>
  <cp:lastModifiedBy>Станция Ветеринарная</cp:lastModifiedBy>
  <cp:revision>2</cp:revision>
  <dcterms:created xsi:type="dcterms:W3CDTF">2024-11-20T03:56:00Z</dcterms:created>
  <dcterms:modified xsi:type="dcterms:W3CDTF">2024-11-20T03:56:00Z</dcterms:modified>
</cp:coreProperties>
</file>